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E36E7" w14:textId="7300E644" w:rsidR="001B33AD" w:rsidRDefault="001B33AD">
      <w:r w:rsidRPr="001B33AD">
        <w:rPr>
          <w:noProof/>
          <w:lang w:val="en-GB" w:eastAsia="en-GB"/>
        </w:rPr>
        <w:drawing>
          <wp:anchor distT="0" distB="0" distL="114300" distR="114300" simplePos="0" relativeHeight="251658240" behindDoc="0" locked="0" layoutInCell="1" allowOverlap="1" wp14:anchorId="6335CB8F" wp14:editId="67B9785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1" behindDoc="0" locked="0" layoutInCell="1" allowOverlap="1" wp14:anchorId="1EA320CA" wp14:editId="732DA9DD">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47CD2C00" w14:textId="77777777" w:rsidR="00553DE4" w:rsidRPr="00C12461" w:rsidRDefault="00553DE4"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EA320CA" id="_x0000_t202" coordsize="21600,21600" o:spt="202" path="m,l,21600r21600,l21600,xe">
                <v:stroke joinstyle="miter"/>
                <v:path gradientshapeok="t" o:connecttype="rect"/>
              </v:shapetype>
              <v:shape id="Subtítulo 2" o:spid="_x0000_s1026" type="#_x0000_t202" style="position:absolute;margin-left:39.4pt;margin-top:-24.65pt;width:17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47CD2C00" w14:textId="77777777" w:rsidR="00553DE4" w:rsidRPr="00C12461" w:rsidRDefault="00553DE4"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GB" w:eastAsia="en-GB"/>
        </w:rPr>
        <w:drawing>
          <wp:anchor distT="0" distB="0" distL="114300" distR="114300" simplePos="0" relativeHeight="251658242" behindDoc="0" locked="0" layoutInCell="1" allowOverlap="1" wp14:anchorId="39DA843D" wp14:editId="0F0FE2DE">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3" behindDoc="0" locked="0" layoutInCell="1" allowOverlap="1" wp14:anchorId="6F7F15CB" wp14:editId="797400F5">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F4C708" w14:textId="77777777" w:rsidR="00553DE4" w:rsidRPr="00900096" w:rsidRDefault="00553DE4"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553DE4" w:rsidRPr="00900096" w:rsidRDefault="00553DE4"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553DE4" w:rsidRDefault="00553DE4"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15CB" id="Cuadro de texto 5" o:spid="_x0000_s1027" type="#_x0000_t202" style="position:absolute;margin-left:191.4pt;margin-top:-23.35pt;width:296.15pt;height:5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04F4C708" w14:textId="77777777" w:rsidR="00553DE4" w:rsidRPr="00900096" w:rsidRDefault="00553DE4"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553DE4" w:rsidRPr="00900096" w:rsidRDefault="00553DE4"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553DE4" w:rsidRDefault="00553DE4" w:rsidP="001B33AD"/>
                  </w:txbxContent>
                </v:textbox>
              </v:shape>
            </w:pict>
          </mc:Fallback>
        </mc:AlternateContent>
      </w:r>
    </w:p>
    <w:p w14:paraId="2AECEE32" w14:textId="048EB385" w:rsidR="001B33AD" w:rsidRPr="001B33AD" w:rsidRDefault="00ED5A22" w:rsidP="001B33AD">
      <w:r>
        <w:rPr>
          <w:noProof/>
          <w:lang w:val="en-GB" w:eastAsia="en-GB"/>
        </w:rPr>
        <mc:AlternateContent>
          <mc:Choice Requires="wps">
            <w:drawing>
              <wp:anchor distT="0" distB="0" distL="114300" distR="114300" simplePos="0" relativeHeight="251658244" behindDoc="0" locked="0" layoutInCell="1" allowOverlap="1" wp14:anchorId="7255ACB7" wp14:editId="460CCE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5EAAA725" w14:textId="77777777" w:rsidR="00553DE4" w:rsidRDefault="00553DE4" w:rsidP="0062346D">
                            <w:pPr>
                              <w:pStyle w:val="Heading3"/>
                              <w:numPr>
                                <w:ilvl w:val="0"/>
                                <w:numId w:val="0"/>
                              </w:numPr>
                              <w:rPr>
                                <w:color w:val="FFC000"/>
                                <w:sz w:val="36"/>
                              </w:rPr>
                            </w:pPr>
                            <w:bookmarkStart w:id="0" w:name="_Toc470684645"/>
                            <w:r>
                              <w:rPr>
                                <w:color w:val="FFC000"/>
                                <w:sz w:val="36"/>
                              </w:rPr>
                              <w:t xml:space="preserve"> WP5 Social Dialogues Overview Report</w:t>
                            </w:r>
                          </w:p>
                          <w:p w14:paraId="0431BD5C" w14:textId="54F96DE7" w:rsidR="00553DE4" w:rsidRPr="00527BE2" w:rsidRDefault="00553DE4"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______</w:t>
                            </w:r>
                            <w:r>
                              <w:rPr>
                                <w:color w:val="000000" w:themeColor="text1"/>
                                <w:sz w:val="28"/>
                                <w:szCs w:val="28"/>
                                <w:lang w:val="en-US"/>
                              </w:rPr>
                              <w:t>Oxfam Italy</w:t>
                            </w:r>
                          </w:p>
                          <w:p w14:paraId="3D7BCB71" w14:textId="77777777" w:rsidR="00553DE4" w:rsidRDefault="00553DE4" w:rsidP="00A3678A">
                            <w:pPr>
                              <w:rPr>
                                <w:color w:val="000000" w:themeColor="text1"/>
                                <w:sz w:val="24"/>
                                <w:szCs w:val="24"/>
                                <w:lang w:val="en-GB"/>
                              </w:rPr>
                            </w:pPr>
                          </w:p>
                          <w:p w14:paraId="68F2C438" w14:textId="089D0B26" w:rsidR="00553DE4" w:rsidRDefault="00553DE4" w:rsidP="00746390">
                            <w:pPr>
                              <w:rPr>
                                <w:lang w:val="en-US"/>
                              </w:rPr>
                            </w:pPr>
                            <w:r>
                              <w:rPr>
                                <w:b/>
                                <w:i/>
                                <w:color w:val="000000" w:themeColor="text1"/>
                                <w:sz w:val="28"/>
                                <w:szCs w:val="28"/>
                                <w:lang w:val="en-US"/>
                              </w:rPr>
                              <w:t xml:space="preserve">                        </w:t>
                            </w:r>
                            <w:bookmarkEnd w:id="0"/>
                          </w:p>
                          <w:p w14:paraId="3E8E6A08" w14:textId="04117750" w:rsidR="00553DE4" w:rsidRDefault="00553DE4" w:rsidP="00BC28B6">
                            <w:pPr>
                              <w:rPr>
                                <w:lang w:val="en-US"/>
                              </w:rPr>
                            </w:pPr>
                          </w:p>
                          <w:p w14:paraId="788694D0" w14:textId="77777777" w:rsidR="00553DE4" w:rsidRDefault="00553DE4" w:rsidP="00BC28B6">
                            <w:pPr>
                              <w:rPr>
                                <w:lang w:val="en-US"/>
                              </w:rPr>
                            </w:pPr>
                          </w:p>
                          <w:p w14:paraId="5E07DC95" w14:textId="77777777" w:rsidR="00553DE4" w:rsidRDefault="00553DE4" w:rsidP="00BC28B6">
                            <w:pPr>
                              <w:rPr>
                                <w:lang w:val="en-US"/>
                              </w:rPr>
                            </w:pPr>
                          </w:p>
                          <w:p w14:paraId="5028408F" w14:textId="54FF8480" w:rsidR="00553DE4" w:rsidRPr="00BC28B6" w:rsidRDefault="00553DE4" w:rsidP="00BC28B6">
                            <w:pPr>
                              <w:rPr>
                                <w:lang w:val="en-US"/>
                              </w:rPr>
                            </w:pPr>
                            <w:bookmarkStart w:id="1" w:name="_GoBack"/>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5ACB7" id="Cuadro de texto 2" o:spid="_x0000_s1028" type="#_x0000_t202" style="position:absolute;margin-left:-1.05pt;margin-top:13.15pt;width:486pt;height:717.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5EAAA725" w14:textId="77777777" w:rsidR="00553DE4" w:rsidRDefault="00553DE4" w:rsidP="0062346D">
                      <w:pPr>
                        <w:pStyle w:val="Heading3"/>
                        <w:numPr>
                          <w:ilvl w:val="0"/>
                          <w:numId w:val="0"/>
                        </w:numPr>
                        <w:rPr>
                          <w:color w:val="FFC000"/>
                          <w:sz w:val="36"/>
                        </w:rPr>
                      </w:pPr>
                      <w:bookmarkStart w:id="2" w:name="_Toc470684645"/>
                      <w:r>
                        <w:rPr>
                          <w:color w:val="FFC000"/>
                          <w:sz w:val="36"/>
                        </w:rPr>
                        <w:t xml:space="preserve"> WP5 Social Dialogues Overview Report</w:t>
                      </w:r>
                    </w:p>
                    <w:p w14:paraId="0431BD5C" w14:textId="54F96DE7" w:rsidR="00553DE4" w:rsidRPr="00527BE2" w:rsidRDefault="00553DE4"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______</w:t>
                      </w:r>
                      <w:r>
                        <w:rPr>
                          <w:color w:val="000000" w:themeColor="text1"/>
                          <w:sz w:val="28"/>
                          <w:szCs w:val="28"/>
                          <w:lang w:val="en-US"/>
                        </w:rPr>
                        <w:t>Oxfam Italy</w:t>
                      </w:r>
                    </w:p>
                    <w:p w14:paraId="3D7BCB71" w14:textId="77777777" w:rsidR="00553DE4" w:rsidRDefault="00553DE4" w:rsidP="00A3678A">
                      <w:pPr>
                        <w:rPr>
                          <w:color w:val="000000" w:themeColor="text1"/>
                          <w:sz w:val="24"/>
                          <w:szCs w:val="24"/>
                          <w:lang w:val="en-GB"/>
                        </w:rPr>
                      </w:pPr>
                    </w:p>
                    <w:p w14:paraId="68F2C438" w14:textId="089D0B26" w:rsidR="00553DE4" w:rsidRDefault="00553DE4" w:rsidP="00746390">
                      <w:pPr>
                        <w:rPr>
                          <w:lang w:val="en-US"/>
                        </w:rPr>
                      </w:pPr>
                      <w:r>
                        <w:rPr>
                          <w:b/>
                          <w:i/>
                          <w:color w:val="000000" w:themeColor="text1"/>
                          <w:sz w:val="28"/>
                          <w:szCs w:val="28"/>
                          <w:lang w:val="en-US"/>
                        </w:rPr>
                        <w:t xml:space="preserve">                        </w:t>
                      </w:r>
                      <w:bookmarkEnd w:id="2"/>
                    </w:p>
                    <w:p w14:paraId="3E8E6A08" w14:textId="04117750" w:rsidR="00553DE4" w:rsidRDefault="00553DE4" w:rsidP="00BC28B6">
                      <w:pPr>
                        <w:rPr>
                          <w:lang w:val="en-US"/>
                        </w:rPr>
                      </w:pPr>
                    </w:p>
                    <w:p w14:paraId="788694D0" w14:textId="77777777" w:rsidR="00553DE4" w:rsidRDefault="00553DE4" w:rsidP="00BC28B6">
                      <w:pPr>
                        <w:rPr>
                          <w:lang w:val="en-US"/>
                        </w:rPr>
                      </w:pPr>
                    </w:p>
                    <w:p w14:paraId="5E07DC95" w14:textId="77777777" w:rsidR="00553DE4" w:rsidRDefault="00553DE4" w:rsidP="00BC28B6">
                      <w:pPr>
                        <w:rPr>
                          <w:lang w:val="en-US"/>
                        </w:rPr>
                      </w:pPr>
                    </w:p>
                    <w:p w14:paraId="5028408F" w14:textId="54FF8480" w:rsidR="00553DE4" w:rsidRPr="00BC28B6" w:rsidRDefault="00553DE4" w:rsidP="00BC28B6">
                      <w:pPr>
                        <w:rPr>
                          <w:lang w:val="en-US"/>
                        </w:rPr>
                      </w:pPr>
                      <w:bookmarkStart w:id="3" w:name="_GoBack"/>
                      <w:bookmarkEnd w:id="3"/>
                    </w:p>
                  </w:txbxContent>
                </v:textbox>
              </v:shape>
            </w:pict>
          </mc:Fallback>
        </mc:AlternateContent>
      </w:r>
    </w:p>
    <w:p w14:paraId="5E7AC96E" w14:textId="77777777" w:rsidR="001B33AD" w:rsidRDefault="004525AF" w:rsidP="001B33AD">
      <w:r>
        <w:rPr>
          <w:noProof/>
          <w:lang w:val="en-GB" w:eastAsia="en-GB"/>
        </w:rPr>
        <w:drawing>
          <wp:anchor distT="0" distB="0" distL="114300" distR="114300" simplePos="0" relativeHeight="251658245" behindDoc="1" locked="0" layoutInCell="1" allowOverlap="1" wp14:anchorId="4E6F7DBD" wp14:editId="2637A503">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278E75ED" w14:textId="77777777" w:rsidR="00BE0888" w:rsidRDefault="00BE0888" w:rsidP="001B33AD">
      <w:pPr>
        <w:rPr>
          <w:rFonts w:ascii="Noto Sans" w:hAnsi="Noto Sans" w:cs="Noto Sans"/>
        </w:rPr>
      </w:pPr>
    </w:p>
    <w:p w14:paraId="442A8CAB" w14:textId="1F92D6B3" w:rsidR="00AD56EE" w:rsidRPr="00553DE4" w:rsidRDefault="00AD56EE" w:rsidP="00AD56EE">
      <w:pPr>
        <w:rPr>
          <w:rFonts w:ascii="Noto Sans" w:hAnsi="Noto Sans" w:cs="Noto Sans"/>
        </w:rPr>
      </w:pPr>
      <w:r>
        <w:rPr>
          <w:b/>
          <w:sz w:val="28"/>
          <w:szCs w:val="28"/>
          <w:lang w:val="en"/>
        </w:rPr>
        <w:t xml:space="preserve">  </w:t>
      </w:r>
      <w:r w:rsidRPr="00527BE2">
        <w:rPr>
          <w:b/>
          <w:sz w:val="28"/>
          <w:szCs w:val="28"/>
          <w:lang w:val="en"/>
        </w:rPr>
        <w:t xml:space="preserve"> </w:t>
      </w:r>
      <w:r>
        <w:rPr>
          <w:b/>
          <w:sz w:val="28"/>
          <w:szCs w:val="28"/>
          <w:lang w:val="en"/>
        </w:rPr>
        <w:t>Overall</w:t>
      </w:r>
      <w:r w:rsidRPr="00527BE2">
        <w:rPr>
          <w:b/>
          <w:sz w:val="28"/>
          <w:szCs w:val="28"/>
          <w:lang w:val="en"/>
        </w:rPr>
        <w:t xml:space="preserve"> Report of Social Dialogue sessions</w:t>
      </w:r>
      <w:r>
        <w:rPr>
          <w:b/>
          <w:sz w:val="28"/>
          <w:szCs w:val="28"/>
          <w:lang w:val="en"/>
        </w:rPr>
        <w:t xml:space="preserve"> – Section 1</w:t>
      </w:r>
    </w:p>
    <w:p w14:paraId="051EBECB" w14:textId="4E2D1F2F" w:rsidR="00746390" w:rsidRDefault="00746390" w:rsidP="00AD56EE">
      <w:pPr>
        <w:rPr>
          <w:b/>
          <w:sz w:val="28"/>
          <w:szCs w:val="28"/>
          <w:lang w:val="en"/>
        </w:rPr>
      </w:pPr>
      <w:r>
        <w:rPr>
          <w:b/>
          <w:sz w:val="28"/>
          <w:szCs w:val="28"/>
          <w:lang w:val="en"/>
        </w:rPr>
        <w:t>OXFAM</w:t>
      </w:r>
    </w:p>
    <w:p w14:paraId="2F635ECE" w14:textId="77777777" w:rsidR="00AD56EE" w:rsidRPr="00AD56EE" w:rsidRDefault="00AD56EE" w:rsidP="00AD56EE">
      <w:pPr>
        <w:rPr>
          <w:b/>
          <w:sz w:val="24"/>
          <w:szCs w:val="24"/>
          <w:lang w:val="en"/>
        </w:rPr>
      </w:pPr>
      <w:r w:rsidRPr="00AD56EE">
        <w:rPr>
          <w:b/>
          <w:sz w:val="24"/>
          <w:szCs w:val="24"/>
          <w:lang w:val="en-GB"/>
        </w:rPr>
        <w:t>Age groups</w:t>
      </w:r>
      <w:r w:rsidRPr="00AD56EE">
        <w:rPr>
          <w:sz w:val="24"/>
          <w:szCs w:val="24"/>
          <w:lang w:val="en-GB"/>
        </w:rPr>
        <w:t xml:space="preserve"> </w:t>
      </w:r>
      <w:r w:rsidRPr="00AD56EE">
        <w:rPr>
          <w:b/>
          <w:sz w:val="24"/>
          <w:szCs w:val="24"/>
          <w:lang w:val="en"/>
        </w:rPr>
        <w:t xml:space="preserve"> </w:t>
      </w:r>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508"/>
        <w:gridCol w:w="1559"/>
      </w:tblGrid>
      <w:tr w:rsidR="00AD56EE" w14:paraId="45351155" w14:textId="77777777" w:rsidTr="00553DE4">
        <w:tc>
          <w:tcPr>
            <w:tcW w:w="7508" w:type="dxa"/>
          </w:tcPr>
          <w:p w14:paraId="1238C0C8" w14:textId="77777777" w:rsidR="00AD56EE" w:rsidRDefault="00AD56EE" w:rsidP="00553DE4">
            <w:pPr>
              <w:rPr>
                <w:lang w:val="en-US"/>
              </w:rPr>
            </w:pPr>
            <w:r w:rsidRPr="00931BDC">
              <w:rPr>
                <w:b/>
                <w:sz w:val="28"/>
                <w:szCs w:val="28"/>
                <w:lang w:val="en-US"/>
              </w:rPr>
              <w:t>CYCLE 1</w:t>
            </w:r>
            <w:r>
              <w:rPr>
                <w:lang w:val="en-US"/>
              </w:rPr>
              <w:t xml:space="preserve"> </w:t>
            </w:r>
          </w:p>
        </w:tc>
        <w:tc>
          <w:tcPr>
            <w:tcW w:w="1559" w:type="dxa"/>
          </w:tcPr>
          <w:p w14:paraId="2648781F" w14:textId="77777777" w:rsidR="00AD56EE" w:rsidRDefault="00AD56EE" w:rsidP="00553DE4">
            <w:pPr>
              <w:rPr>
                <w:lang w:val="en-US"/>
              </w:rPr>
            </w:pPr>
            <w:r>
              <w:rPr>
                <w:lang w:val="en-US"/>
              </w:rPr>
              <w:t>Total Numbers</w:t>
            </w:r>
          </w:p>
        </w:tc>
      </w:tr>
      <w:tr w:rsidR="0065181D" w14:paraId="6EBCDF7E" w14:textId="77777777" w:rsidTr="00553DE4">
        <w:tc>
          <w:tcPr>
            <w:tcW w:w="7508" w:type="dxa"/>
          </w:tcPr>
          <w:p w14:paraId="1FE6BC14" w14:textId="77777777" w:rsidR="0065181D" w:rsidRDefault="0065181D" w:rsidP="0065181D">
            <w:pPr>
              <w:rPr>
                <w:lang w:val="en-US"/>
              </w:rPr>
            </w:pPr>
            <w:r w:rsidRPr="00A3678A">
              <w:rPr>
                <w:lang w:val="en-US"/>
              </w:rPr>
              <w:t>Number of Dialogues completed</w:t>
            </w:r>
            <w:r>
              <w:rPr>
                <w:lang w:val="en-US"/>
              </w:rPr>
              <w:t xml:space="preserve"> with same group of C&amp;YP over a period of time</w:t>
            </w:r>
          </w:p>
        </w:tc>
        <w:tc>
          <w:tcPr>
            <w:tcW w:w="1559" w:type="dxa"/>
          </w:tcPr>
          <w:p w14:paraId="54BFCAD8" w14:textId="77777777" w:rsidR="0065181D" w:rsidRDefault="0065181D" w:rsidP="0065181D">
            <w:pPr>
              <w:rPr>
                <w:lang w:val="en-US"/>
              </w:rPr>
            </w:pPr>
            <w:r>
              <w:rPr>
                <w:lang w:val="en-US"/>
              </w:rPr>
              <w:t>6</w:t>
            </w:r>
          </w:p>
          <w:p w14:paraId="71CA08B4" w14:textId="6015263E" w:rsidR="0065181D" w:rsidRDefault="0065181D" w:rsidP="0065181D">
            <w:pPr>
              <w:rPr>
                <w:lang w:val="en-US"/>
              </w:rPr>
            </w:pPr>
            <w:r>
              <w:rPr>
                <w:lang w:val="en-US"/>
              </w:rPr>
              <w:t>(plus at least 20 meetings for the research phase)</w:t>
            </w:r>
          </w:p>
        </w:tc>
      </w:tr>
      <w:tr w:rsidR="0065181D" w14:paraId="3254E7A7" w14:textId="77777777" w:rsidTr="00553DE4">
        <w:tc>
          <w:tcPr>
            <w:tcW w:w="7508" w:type="dxa"/>
          </w:tcPr>
          <w:p w14:paraId="5ED6D996" w14:textId="77777777" w:rsidR="0065181D" w:rsidRPr="00A3678A" w:rsidRDefault="0065181D" w:rsidP="0065181D">
            <w:pPr>
              <w:rPr>
                <w:lang w:val="en-US"/>
              </w:rPr>
            </w:pPr>
            <w:r>
              <w:rPr>
                <w:lang w:val="en-US"/>
              </w:rPr>
              <w:t>Number of dialogues – stand alone – with different groups of C&amp;YP</w:t>
            </w:r>
          </w:p>
        </w:tc>
        <w:tc>
          <w:tcPr>
            <w:tcW w:w="1559" w:type="dxa"/>
          </w:tcPr>
          <w:p w14:paraId="73663039" w14:textId="2CA0C30A" w:rsidR="0065181D" w:rsidRDefault="0065181D" w:rsidP="0065181D">
            <w:pPr>
              <w:rPr>
                <w:lang w:val="en-US"/>
              </w:rPr>
            </w:pPr>
          </w:p>
        </w:tc>
      </w:tr>
      <w:tr w:rsidR="0065181D" w14:paraId="7CD779F8" w14:textId="77777777" w:rsidTr="00553DE4">
        <w:tc>
          <w:tcPr>
            <w:tcW w:w="7508" w:type="dxa"/>
          </w:tcPr>
          <w:p w14:paraId="7E47CFB3" w14:textId="77777777" w:rsidR="0065181D" w:rsidRDefault="0065181D" w:rsidP="0065181D">
            <w:pPr>
              <w:rPr>
                <w:lang w:val="en-US"/>
              </w:rPr>
            </w:pPr>
            <w:r>
              <w:rPr>
                <w:lang w:val="en-US"/>
              </w:rPr>
              <w:t>Overall Number of participants</w:t>
            </w:r>
          </w:p>
        </w:tc>
        <w:tc>
          <w:tcPr>
            <w:tcW w:w="1559" w:type="dxa"/>
          </w:tcPr>
          <w:p w14:paraId="23F804A9" w14:textId="026D24F5" w:rsidR="0065181D" w:rsidRDefault="0065181D" w:rsidP="0065181D">
            <w:pPr>
              <w:rPr>
                <w:lang w:val="en-US"/>
              </w:rPr>
            </w:pPr>
            <w:r>
              <w:rPr>
                <w:lang w:val="en-US"/>
              </w:rPr>
              <w:t>14</w:t>
            </w:r>
          </w:p>
        </w:tc>
      </w:tr>
      <w:tr w:rsidR="00AD56EE" w14:paraId="309FD757" w14:textId="77777777" w:rsidTr="00553DE4">
        <w:tc>
          <w:tcPr>
            <w:tcW w:w="7508" w:type="dxa"/>
          </w:tcPr>
          <w:p w14:paraId="716F103C" w14:textId="77777777" w:rsidR="00AD56EE" w:rsidRDefault="00AD56EE" w:rsidP="00553DE4">
            <w:pPr>
              <w:rPr>
                <w:lang w:val="en-US"/>
              </w:rPr>
            </w:pPr>
            <w:r>
              <w:rPr>
                <w:lang w:val="en-US"/>
              </w:rPr>
              <w:t>Age groups you have worked with</w:t>
            </w:r>
          </w:p>
        </w:tc>
        <w:tc>
          <w:tcPr>
            <w:tcW w:w="1559" w:type="dxa"/>
          </w:tcPr>
          <w:p w14:paraId="4CCEB26D" w14:textId="618B6B3F" w:rsidR="00AD56EE" w:rsidRDefault="0065181D" w:rsidP="00553DE4">
            <w:pPr>
              <w:rPr>
                <w:lang w:val="en-US"/>
              </w:rPr>
            </w:pPr>
            <w:r>
              <w:rPr>
                <w:lang w:val="en-US"/>
              </w:rPr>
              <w:t>15 years old, 23-26 years old</w:t>
            </w:r>
          </w:p>
        </w:tc>
      </w:tr>
      <w:tr w:rsidR="00AD56EE" w14:paraId="4623352F" w14:textId="77777777" w:rsidTr="00553DE4">
        <w:tc>
          <w:tcPr>
            <w:tcW w:w="7508" w:type="dxa"/>
          </w:tcPr>
          <w:p w14:paraId="2810661A" w14:textId="77777777" w:rsidR="00AD56EE" w:rsidRDefault="00AD56EE" w:rsidP="00553DE4">
            <w:pPr>
              <w:rPr>
                <w:lang w:val="en-US"/>
              </w:rPr>
            </w:pPr>
            <w:r>
              <w:rPr>
                <w:lang w:val="en-US"/>
              </w:rPr>
              <w:t>Dates of Cycle 1</w:t>
            </w:r>
          </w:p>
          <w:p w14:paraId="727B249E" w14:textId="77777777" w:rsidR="0065181D" w:rsidRDefault="0065181D" w:rsidP="00553DE4">
            <w:pPr>
              <w:rPr>
                <w:lang w:val="en-US"/>
              </w:rPr>
            </w:pPr>
          </w:p>
          <w:p w14:paraId="7F14F2FA" w14:textId="4DC9A32C" w:rsidR="0065181D" w:rsidRDefault="0065181D" w:rsidP="00553DE4">
            <w:pPr>
              <w:rPr>
                <w:lang w:val="en-US"/>
              </w:rPr>
            </w:pPr>
          </w:p>
        </w:tc>
        <w:tc>
          <w:tcPr>
            <w:tcW w:w="1559" w:type="dxa"/>
          </w:tcPr>
          <w:p w14:paraId="61BA60DF" w14:textId="23F839F5" w:rsidR="00AD56EE" w:rsidRDefault="0065181D" w:rsidP="00553DE4">
            <w:pPr>
              <w:rPr>
                <w:lang w:val="en-US"/>
              </w:rPr>
            </w:pPr>
            <w:r>
              <w:rPr>
                <w:lang w:val="en-US"/>
              </w:rPr>
              <w:t>Between May 2017 and April 2018</w:t>
            </w:r>
          </w:p>
        </w:tc>
      </w:tr>
      <w:tr w:rsidR="00AD56EE" w14:paraId="10519010" w14:textId="77777777" w:rsidTr="00553DE4">
        <w:tc>
          <w:tcPr>
            <w:tcW w:w="7508" w:type="dxa"/>
          </w:tcPr>
          <w:p w14:paraId="4FBC34AC" w14:textId="77777777" w:rsidR="00AD56EE" w:rsidRDefault="00AD56EE" w:rsidP="00553DE4">
            <w:pPr>
              <w:rPr>
                <w:lang w:val="en-US"/>
              </w:rPr>
            </w:pPr>
            <w:r w:rsidRPr="00931BDC">
              <w:rPr>
                <w:b/>
                <w:sz w:val="28"/>
                <w:szCs w:val="28"/>
                <w:lang w:val="en-US"/>
              </w:rPr>
              <w:t>CYCLE 2</w:t>
            </w:r>
            <w:r>
              <w:t xml:space="preserve"> </w:t>
            </w:r>
          </w:p>
        </w:tc>
        <w:tc>
          <w:tcPr>
            <w:tcW w:w="1559" w:type="dxa"/>
          </w:tcPr>
          <w:p w14:paraId="023D9A35" w14:textId="77777777" w:rsidR="00AD56EE" w:rsidRDefault="00AD56EE" w:rsidP="00553DE4">
            <w:pPr>
              <w:rPr>
                <w:lang w:val="en-US"/>
              </w:rPr>
            </w:pPr>
          </w:p>
        </w:tc>
      </w:tr>
      <w:tr w:rsidR="00AD56EE" w14:paraId="4392DB81" w14:textId="77777777" w:rsidTr="00553DE4">
        <w:tc>
          <w:tcPr>
            <w:tcW w:w="7508" w:type="dxa"/>
          </w:tcPr>
          <w:p w14:paraId="2410811F" w14:textId="77777777" w:rsidR="00AD56EE" w:rsidRDefault="00AD56EE" w:rsidP="00553DE4">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28363B6F" w14:textId="09F31E87" w:rsidR="00AD56EE" w:rsidRDefault="0065181D" w:rsidP="00553DE4">
            <w:pPr>
              <w:rPr>
                <w:lang w:val="en-US"/>
              </w:rPr>
            </w:pPr>
            <w:r>
              <w:rPr>
                <w:lang w:val="en-US"/>
              </w:rPr>
              <w:t>4 (plus at least 15 meetings for the research phase)</w:t>
            </w:r>
          </w:p>
        </w:tc>
      </w:tr>
      <w:tr w:rsidR="0065181D" w14:paraId="0A15290C" w14:textId="77777777" w:rsidTr="00553DE4">
        <w:tc>
          <w:tcPr>
            <w:tcW w:w="7508" w:type="dxa"/>
          </w:tcPr>
          <w:p w14:paraId="73FBB6F5" w14:textId="77777777" w:rsidR="0065181D" w:rsidRPr="00A3678A" w:rsidRDefault="0065181D" w:rsidP="0065181D">
            <w:pPr>
              <w:rPr>
                <w:lang w:val="en-US"/>
              </w:rPr>
            </w:pPr>
            <w:r w:rsidRPr="00527BE2">
              <w:rPr>
                <w:lang w:val="en-US"/>
              </w:rPr>
              <w:t>Number of dialogues – stand alone – with different groups of C&amp;YP</w:t>
            </w:r>
          </w:p>
        </w:tc>
        <w:tc>
          <w:tcPr>
            <w:tcW w:w="1559" w:type="dxa"/>
          </w:tcPr>
          <w:p w14:paraId="1AA6BFB4" w14:textId="71B37B30" w:rsidR="0065181D" w:rsidRDefault="0065181D" w:rsidP="0065181D">
            <w:pPr>
              <w:rPr>
                <w:lang w:val="en-US"/>
              </w:rPr>
            </w:pPr>
          </w:p>
        </w:tc>
      </w:tr>
      <w:tr w:rsidR="0065181D" w14:paraId="4D1F3F11" w14:textId="77777777" w:rsidTr="00553DE4">
        <w:tc>
          <w:tcPr>
            <w:tcW w:w="7508" w:type="dxa"/>
          </w:tcPr>
          <w:p w14:paraId="68D45DDD" w14:textId="77777777" w:rsidR="0065181D" w:rsidRPr="00F625A7" w:rsidRDefault="0065181D" w:rsidP="0065181D">
            <w:pPr>
              <w:rPr>
                <w:lang w:val="en-US"/>
              </w:rPr>
            </w:pPr>
            <w:r>
              <w:rPr>
                <w:lang w:val="en-US"/>
              </w:rPr>
              <w:t>Overall Number of Participants</w:t>
            </w:r>
          </w:p>
        </w:tc>
        <w:tc>
          <w:tcPr>
            <w:tcW w:w="1559" w:type="dxa"/>
          </w:tcPr>
          <w:p w14:paraId="3621E371" w14:textId="0686EAC2" w:rsidR="0065181D" w:rsidRDefault="0065181D" w:rsidP="0065181D">
            <w:pPr>
              <w:rPr>
                <w:lang w:val="en-US"/>
              </w:rPr>
            </w:pPr>
            <w:r>
              <w:rPr>
                <w:lang w:val="en-US"/>
              </w:rPr>
              <w:t>11</w:t>
            </w:r>
          </w:p>
        </w:tc>
      </w:tr>
      <w:tr w:rsidR="0065181D" w14:paraId="765828D2" w14:textId="77777777" w:rsidTr="00553DE4">
        <w:tc>
          <w:tcPr>
            <w:tcW w:w="7508" w:type="dxa"/>
          </w:tcPr>
          <w:p w14:paraId="42C340EC" w14:textId="77777777" w:rsidR="0065181D" w:rsidRDefault="0065181D" w:rsidP="0065181D">
            <w:pPr>
              <w:rPr>
                <w:lang w:val="en-US"/>
              </w:rPr>
            </w:pPr>
            <w:r>
              <w:rPr>
                <w:lang w:val="en-US"/>
              </w:rPr>
              <w:t>Age groups you have worked with</w:t>
            </w:r>
          </w:p>
        </w:tc>
        <w:tc>
          <w:tcPr>
            <w:tcW w:w="1559" w:type="dxa"/>
          </w:tcPr>
          <w:p w14:paraId="579E7E17" w14:textId="00E8B85F" w:rsidR="0065181D" w:rsidRDefault="0065181D" w:rsidP="0065181D">
            <w:pPr>
              <w:rPr>
                <w:lang w:val="en-US"/>
              </w:rPr>
            </w:pPr>
            <w:r>
              <w:rPr>
                <w:lang w:val="en-US"/>
              </w:rPr>
              <w:t>22-24 years old</w:t>
            </w:r>
          </w:p>
        </w:tc>
      </w:tr>
      <w:tr w:rsidR="00AD56EE" w14:paraId="2F5943D0" w14:textId="77777777" w:rsidTr="00553DE4">
        <w:tc>
          <w:tcPr>
            <w:tcW w:w="7508" w:type="dxa"/>
          </w:tcPr>
          <w:p w14:paraId="2F22F2C8" w14:textId="77777777" w:rsidR="00AD56EE" w:rsidRDefault="00AD56EE" w:rsidP="00553DE4">
            <w:pPr>
              <w:rPr>
                <w:lang w:val="en-US"/>
              </w:rPr>
            </w:pPr>
            <w:r>
              <w:rPr>
                <w:lang w:val="en-US"/>
              </w:rPr>
              <w:t>Dates of Cycle 2</w:t>
            </w:r>
          </w:p>
        </w:tc>
        <w:tc>
          <w:tcPr>
            <w:tcW w:w="1559" w:type="dxa"/>
          </w:tcPr>
          <w:p w14:paraId="6AC8AB1C" w14:textId="42D94D76" w:rsidR="00AD56EE" w:rsidRDefault="0065181D" w:rsidP="00553DE4">
            <w:pPr>
              <w:rPr>
                <w:lang w:val="en-US"/>
              </w:rPr>
            </w:pPr>
            <w:r>
              <w:rPr>
                <w:lang w:val="en-US"/>
              </w:rPr>
              <w:t>Between November 2017 and January 2018</w:t>
            </w:r>
          </w:p>
        </w:tc>
      </w:tr>
      <w:tr w:rsidR="00AD56EE" w14:paraId="2436F18F" w14:textId="77777777" w:rsidTr="00553DE4">
        <w:tc>
          <w:tcPr>
            <w:tcW w:w="7508" w:type="dxa"/>
          </w:tcPr>
          <w:p w14:paraId="0E8B591C" w14:textId="77777777" w:rsidR="00AD56EE" w:rsidRDefault="00AD56EE" w:rsidP="00553DE4">
            <w:pPr>
              <w:rPr>
                <w:lang w:val="en-US"/>
              </w:rPr>
            </w:pPr>
            <w:r>
              <w:rPr>
                <w:b/>
                <w:sz w:val="28"/>
                <w:szCs w:val="28"/>
                <w:lang w:val="en-US"/>
              </w:rPr>
              <w:t>CYCLE 3 – if begun</w:t>
            </w:r>
          </w:p>
        </w:tc>
        <w:tc>
          <w:tcPr>
            <w:tcW w:w="1559" w:type="dxa"/>
          </w:tcPr>
          <w:p w14:paraId="12E632C9" w14:textId="77777777" w:rsidR="00AD56EE" w:rsidRDefault="00AD56EE" w:rsidP="00553DE4">
            <w:pPr>
              <w:rPr>
                <w:lang w:val="en-US"/>
              </w:rPr>
            </w:pPr>
          </w:p>
        </w:tc>
      </w:tr>
      <w:tr w:rsidR="00AD56EE" w14:paraId="2FAAA48E" w14:textId="77777777" w:rsidTr="00553DE4">
        <w:tc>
          <w:tcPr>
            <w:tcW w:w="7508" w:type="dxa"/>
          </w:tcPr>
          <w:p w14:paraId="6ADDB8B0" w14:textId="77777777" w:rsidR="00AD56EE" w:rsidRDefault="00AD56EE" w:rsidP="00553DE4">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57032B8D" w14:textId="77777777" w:rsidR="00AD56EE" w:rsidRDefault="00AD56EE" w:rsidP="00553DE4">
            <w:pPr>
              <w:rPr>
                <w:lang w:val="en-US"/>
              </w:rPr>
            </w:pPr>
          </w:p>
        </w:tc>
      </w:tr>
      <w:tr w:rsidR="00AD56EE" w14:paraId="15CA9A4E" w14:textId="77777777" w:rsidTr="00553DE4">
        <w:tc>
          <w:tcPr>
            <w:tcW w:w="7508" w:type="dxa"/>
          </w:tcPr>
          <w:p w14:paraId="40779761" w14:textId="77777777" w:rsidR="00AD56EE" w:rsidRPr="00A3678A" w:rsidRDefault="00AD56EE" w:rsidP="00553DE4">
            <w:pPr>
              <w:rPr>
                <w:lang w:val="en-US"/>
              </w:rPr>
            </w:pPr>
            <w:r w:rsidRPr="00527BE2">
              <w:rPr>
                <w:lang w:val="en-US"/>
              </w:rPr>
              <w:t>Number of dialogues – stand alone – with different groups of C&amp;YP</w:t>
            </w:r>
          </w:p>
        </w:tc>
        <w:tc>
          <w:tcPr>
            <w:tcW w:w="1559" w:type="dxa"/>
          </w:tcPr>
          <w:p w14:paraId="46F73C21" w14:textId="77777777" w:rsidR="00AD56EE" w:rsidRDefault="00AD56EE" w:rsidP="00553DE4">
            <w:pPr>
              <w:rPr>
                <w:lang w:val="en-US"/>
              </w:rPr>
            </w:pPr>
          </w:p>
        </w:tc>
      </w:tr>
      <w:tr w:rsidR="00AD56EE" w14:paraId="0A522970" w14:textId="77777777" w:rsidTr="00553DE4">
        <w:tc>
          <w:tcPr>
            <w:tcW w:w="7508" w:type="dxa"/>
          </w:tcPr>
          <w:p w14:paraId="188E4D6C" w14:textId="77777777" w:rsidR="00AD56EE" w:rsidRPr="00F625A7" w:rsidRDefault="00AD56EE" w:rsidP="00553DE4">
            <w:pPr>
              <w:rPr>
                <w:lang w:val="en-US"/>
              </w:rPr>
            </w:pPr>
            <w:r>
              <w:rPr>
                <w:lang w:val="en-US"/>
              </w:rPr>
              <w:t>Overall Number of Participants</w:t>
            </w:r>
          </w:p>
        </w:tc>
        <w:tc>
          <w:tcPr>
            <w:tcW w:w="1559" w:type="dxa"/>
          </w:tcPr>
          <w:p w14:paraId="263CECB9" w14:textId="77777777" w:rsidR="00AD56EE" w:rsidRDefault="00AD56EE" w:rsidP="00553DE4">
            <w:pPr>
              <w:rPr>
                <w:lang w:val="en-US"/>
              </w:rPr>
            </w:pPr>
          </w:p>
        </w:tc>
      </w:tr>
      <w:tr w:rsidR="00AD56EE" w14:paraId="16C8E10C" w14:textId="77777777" w:rsidTr="00553DE4">
        <w:tc>
          <w:tcPr>
            <w:tcW w:w="7508" w:type="dxa"/>
          </w:tcPr>
          <w:p w14:paraId="0D0C51F5" w14:textId="77777777" w:rsidR="00AD56EE" w:rsidRDefault="00AD56EE" w:rsidP="00553DE4">
            <w:pPr>
              <w:rPr>
                <w:lang w:val="en-US"/>
              </w:rPr>
            </w:pPr>
            <w:r>
              <w:rPr>
                <w:lang w:val="en-US"/>
              </w:rPr>
              <w:t>Age groups you have worked with</w:t>
            </w:r>
          </w:p>
        </w:tc>
        <w:tc>
          <w:tcPr>
            <w:tcW w:w="1559" w:type="dxa"/>
          </w:tcPr>
          <w:p w14:paraId="2CB0D42F" w14:textId="77777777" w:rsidR="00AD56EE" w:rsidRDefault="00AD56EE" w:rsidP="00553DE4">
            <w:pPr>
              <w:rPr>
                <w:lang w:val="en-US"/>
              </w:rPr>
            </w:pPr>
          </w:p>
        </w:tc>
      </w:tr>
      <w:tr w:rsidR="00AD56EE" w14:paraId="54A1B2E1" w14:textId="77777777" w:rsidTr="00553DE4">
        <w:tc>
          <w:tcPr>
            <w:tcW w:w="7508" w:type="dxa"/>
          </w:tcPr>
          <w:p w14:paraId="336E5843" w14:textId="77777777" w:rsidR="00AD56EE" w:rsidRDefault="00AD56EE" w:rsidP="00553DE4">
            <w:pPr>
              <w:rPr>
                <w:lang w:val="en-US"/>
              </w:rPr>
            </w:pPr>
            <w:r>
              <w:rPr>
                <w:lang w:val="en-US"/>
              </w:rPr>
              <w:t>Dates of Cycle 3</w:t>
            </w:r>
          </w:p>
        </w:tc>
        <w:tc>
          <w:tcPr>
            <w:tcW w:w="1559" w:type="dxa"/>
          </w:tcPr>
          <w:p w14:paraId="2B3CC015" w14:textId="77777777" w:rsidR="00AD56EE" w:rsidRDefault="00AD56EE" w:rsidP="00553DE4">
            <w:pPr>
              <w:rPr>
                <w:lang w:val="en-US"/>
              </w:rPr>
            </w:pPr>
          </w:p>
        </w:tc>
      </w:tr>
    </w:tbl>
    <w:p w14:paraId="3328FD3D" w14:textId="69126C2E" w:rsidR="00AD56EE" w:rsidRPr="00AD56EE" w:rsidRDefault="00AD56EE" w:rsidP="00A16ED2">
      <w:pPr>
        <w:rPr>
          <w:lang w:val="en-US"/>
        </w:rPr>
      </w:pPr>
      <w:r>
        <w:rPr>
          <w:lang w:val="en-US"/>
        </w:rPr>
        <w:t xml:space="preserve"> </w:t>
      </w:r>
    </w:p>
    <w:p w14:paraId="26D986A1" w14:textId="25B82EF0" w:rsidR="00A16ED2" w:rsidRPr="00AD56EE" w:rsidRDefault="00A16ED2" w:rsidP="001B33AD">
      <w:pPr>
        <w:rPr>
          <w:sz w:val="28"/>
          <w:szCs w:val="28"/>
          <w:lang w:val="en-GB"/>
        </w:rPr>
      </w:pPr>
      <w:r w:rsidRPr="00527BE2">
        <w:rPr>
          <w:b/>
          <w:sz w:val="28"/>
          <w:szCs w:val="28"/>
          <w:lang w:val="en"/>
        </w:rPr>
        <w:t>Report of Social Dialogue sessions</w:t>
      </w:r>
      <w:r>
        <w:rPr>
          <w:b/>
          <w:sz w:val="28"/>
          <w:szCs w:val="28"/>
          <w:lang w:val="en"/>
        </w:rPr>
        <w:t xml:space="preserve"> – Section 2</w:t>
      </w:r>
    </w:p>
    <w:tbl>
      <w:tblPr>
        <w:tblStyle w:val="TableGrid"/>
        <w:tblW w:w="0" w:type="auto"/>
        <w:tblLook w:val="04A0" w:firstRow="1" w:lastRow="0" w:firstColumn="1" w:lastColumn="0" w:noHBand="0" w:noVBand="1"/>
      </w:tblPr>
      <w:tblGrid>
        <w:gridCol w:w="5234"/>
        <w:gridCol w:w="1111"/>
        <w:gridCol w:w="1038"/>
        <w:gridCol w:w="1111"/>
      </w:tblGrid>
      <w:tr w:rsidR="00DC35A0" w14:paraId="4C085B08" w14:textId="77777777" w:rsidTr="00DC35A0">
        <w:tc>
          <w:tcPr>
            <w:tcW w:w="5234" w:type="dxa"/>
          </w:tcPr>
          <w:p w14:paraId="0596B6CC" w14:textId="3A4BA13D" w:rsidR="00DC35A0" w:rsidRDefault="00DC35A0" w:rsidP="001B33AD">
            <w:pPr>
              <w:rPr>
                <w:rFonts w:ascii="Noto Sans" w:hAnsi="Noto Sans" w:cs="Noto Sans"/>
                <w:b/>
                <w:sz w:val="24"/>
                <w:szCs w:val="24"/>
              </w:rPr>
            </w:pPr>
            <w:r>
              <w:rPr>
                <w:rFonts w:ascii="Noto Sans" w:hAnsi="Noto Sans" w:cs="Noto Sans"/>
                <w:b/>
                <w:sz w:val="24"/>
                <w:szCs w:val="24"/>
              </w:rPr>
              <w:t>Checklist for Dialogues – please tick as appropriate</w:t>
            </w:r>
          </w:p>
        </w:tc>
        <w:tc>
          <w:tcPr>
            <w:tcW w:w="1111" w:type="dxa"/>
          </w:tcPr>
          <w:p w14:paraId="01EF6EFA" w14:textId="63121D7F"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038" w:type="dxa"/>
          </w:tcPr>
          <w:p w14:paraId="72D61BFB" w14:textId="51FEDC3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111" w:type="dxa"/>
          </w:tcPr>
          <w:p w14:paraId="59812F81" w14:textId="18419ABD" w:rsidR="00DC35A0" w:rsidRDefault="00DC35A0" w:rsidP="001B33AD">
            <w:pPr>
              <w:rPr>
                <w:rFonts w:ascii="Noto Sans" w:hAnsi="Noto Sans" w:cs="Noto Sans"/>
                <w:b/>
                <w:sz w:val="24"/>
                <w:szCs w:val="24"/>
              </w:rPr>
            </w:pPr>
            <w:r>
              <w:rPr>
                <w:rFonts w:ascii="Noto Sans" w:hAnsi="Noto Sans" w:cs="Noto Sans"/>
                <w:b/>
                <w:sz w:val="24"/>
                <w:szCs w:val="24"/>
              </w:rPr>
              <w:t>CYCLE 3</w:t>
            </w:r>
          </w:p>
        </w:tc>
      </w:tr>
      <w:tr w:rsidR="00DC35A0" w14:paraId="2AE7A75D" w14:textId="77777777" w:rsidTr="00DC35A0">
        <w:tc>
          <w:tcPr>
            <w:tcW w:w="5234" w:type="dxa"/>
          </w:tcPr>
          <w:p w14:paraId="7799135A" w14:textId="4CE7CFB1" w:rsidR="00DC35A0" w:rsidRPr="007266E7" w:rsidRDefault="00DC35A0" w:rsidP="001B33AD">
            <w:pPr>
              <w:rPr>
                <w:rFonts w:ascii="Noto Sans" w:hAnsi="Noto Sans" w:cs="Noto Sans"/>
                <w:sz w:val="20"/>
                <w:szCs w:val="20"/>
              </w:rPr>
            </w:pPr>
            <w:r w:rsidRPr="007266E7">
              <w:rPr>
                <w:rFonts w:ascii="Noto Sans" w:hAnsi="Noto Sans" w:cs="Noto Sans"/>
                <w:sz w:val="20"/>
                <w:szCs w:val="20"/>
              </w:rPr>
              <w:t>Attendance sheet for each Dialogue session</w:t>
            </w:r>
          </w:p>
        </w:tc>
        <w:tc>
          <w:tcPr>
            <w:tcW w:w="1111" w:type="dxa"/>
          </w:tcPr>
          <w:p w14:paraId="46884E8B" w14:textId="1ABC7715"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038" w:type="dxa"/>
          </w:tcPr>
          <w:p w14:paraId="0819CC0E" w14:textId="08DD88CD"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111" w:type="dxa"/>
          </w:tcPr>
          <w:p w14:paraId="763A053B" w14:textId="01788883" w:rsidR="00DC35A0" w:rsidRDefault="00DC35A0" w:rsidP="001B33AD">
            <w:pPr>
              <w:rPr>
                <w:rFonts w:ascii="Noto Sans" w:hAnsi="Noto Sans" w:cs="Noto Sans"/>
                <w:b/>
                <w:sz w:val="24"/>
                <w:szCs w:val="24"/>
              </w:rPr>
            </w:pPr>
          </w:p>
        </w:tc>
      </w:tr>
      <w:tr w:rsidR="00DC35A0" w14:paraId="2018E3E8" w14:textId="77777777" w:rsidTr="00DC35A0">
        <w:tc>
          <w:tcPr>
            <w:tcW w:w="5234" w:type="dxa"/>
          </w:tcPr>
          <w:p w14:paraId="140C693D" w14:textId="7E565091" w:rsidR="00DC35A0" w:rsidRPr="007266E7" w:rsidRDefault="00DC35A0" w:rsidP="001B33AD">
            <w:pPr>
              <w:rPr>
                <w:rFonts w:ascii="Noto Sans" w:hAnsi="Noto Sans" w:cs="Noto Sans"/>
                <w:sz w:val="20"/>
                <w:szCs w:val="20"/>
              </w:rPr>
            </w:pPr>
            <w:r w:rsidRPr="007266E7">
              <w:rPr>
                <w:rFonts w:ascii="Noto Sans" w:hAnsi="Noto Sans" w:cs="Noto Sans"/>
                <w:sz w:val="20"/>
                <w:szCs w:val="20"/>
              </w:rPr>
              <w:t>Consent forms</w:t>
            </w:r>
            <w:r>
              <w:rPr>
                <w:rFonts w:ascii="Noto Sans" w:hAnsi="Noto Sans" w:cs="Noto Sans"/>
                <w:sz w:val="20"/>
                <w:szCs w:val="20"/>
              </w:rPr>
              <w:t xml:space="preserve"> signed from C&amp;YP and parents (if necessary)</w:t>
            </w:r>
            <w:r w:rsidRPr="007266E7">
              <w:rPr>
                <w:rFonts w:ascii="Noto Sans" w:hAnsi="Noto Sans" w:cs="Noto Sans"/>
                <w:sz w:val="20"/>
                <w:szCs w:val="20"/>
              </w:rPr>
              <w:t xml:space="preserve"> for partic</w:t>
            </w:r>
            <w:r>
              <w:rPr>
                <w:rFonts w:ascii="Noto Sans" w:hAnsi="Noto Sans" w:cs="Noto Sans"/>
                <w:sz w:val="20"/>
                <w:szCs w:val="20"/>
              </w:rPr>
              <w:t xml:space="preserve">ipation and use of images </w:t>
            </w:r>
          </w:p>
        </w:tc>
        <w:tc>
          <w:tcPr>
            <w:tcW w:w="1111" w:type="dxa"/>
          </w:tcPr>
          <w:p w14:paraId="3B2E0374" w14:textId="141D6CE1"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038" w:type="dxa"/>
          </w:tcPr>
          <w:p w14:paraId="27EBB088" w14:textId="58B8774E"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111" w:type="dxa"/>
          </w:tcPr>
          <w:p w14:paraId="6F475F1E" w14:textId="50BE19AC" w:rsidR="00DC35A0" w:rsidRDefault="00DC35A0" w:rsidP="001B33AD">
            <w:pPr>
              <w:rPr>
                <w:rFonts w:ascii="Noto Sans" w:hAnsi="Noto Sans" w:cs="Noto Sans"/>
                <w:b/>
                <w:sz w:val="24"/>
                <w:szCs w:val="24"/>
              </w:rPr>
            </w:pPr>
          </w:p>
        </w:tc>
      </w:tr>
      <w:tr w:rsidR="00DC35A0" w14:paraId="35AA3209" w14:textId="77777777" w:rsidTr="00DC35A0">
        <w:tc>
          <w:tcPr>
            <w:tcW w:w="5234" w:type="dxa"/>
          </w:tcPr>
          <w:p w14:paraId="75EC053C" w14:textId="33FFEDD4" w:rsidR="00DC35A0" w:rsidRPr="007266E7" w:rsidRDefault="00DC35A0" w:rsidP="001B33AD">
            <w:pPr>
              <w:rPr>
                <w:rFonts w:ascii="Noto Sans" w:hAnsi="Noto Sans" w:cs="Noto Sans"/>
                <w:sz w:val="20"/>
                <w:szCs w:val="20"/>
              </w:rPr>
            </w:pPr>
            <w:r>
              <w:rPr>
                <w:rFonts w:ascii="Noto Sans" w:hAnsi="Noto Sans" w:cs="Noto Sans"/>
                <w:sz w:val="20"/>
                <w:szCs w:val="20"/>
              </w:rPr>
              <w:t>Did you take photographs?</w:t>
            </w:r>
          </w:p>
        </w:tc>
        <w:tc>
          <w:tcPr>
            <w:tcW w:w="1111" w:type="dxa"/>
          </w:tcPr>
          <w:p w14:paraId="7A91B359" w14:textId="59B30764"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038" w:type="dxa"/>
          </w:tcPr>
          <w:p w14:paraId="0161E4D9" w14:textId="00D8A812" w:rsidR="00DC35A0" w:rsidRDefault="0065181D" w:rsidP="001B33AD">
            <w:pPr>
              <w:rPr>
                <w:rFonts w:ascii="Noto Sans" w:hAnsi="Noto Sans" w:cs="Noto Sans"/>
                <w:b/>
                <w:sz w:val="24"/>
                <w:szCs w:val="24"/>
              </w:rPr>
            </w:pPr>
            <w:r>
              <w:rPr>
                <w:rFonts w:ascii="Noto Sans" w:hAnsi="Noto Sans" w:cs="Noto Sans"/>
                <w:b/>
                <w:sz w:val="24"/>
                <w:szCs w:val="24"/>
              </w:rPr>
              <w:t>x</w:t>
            </w:r>
          </w:p>
        </w:tc>
        <w:tc>
          <w:tcPr>
            <w:tcW w:w="1111" w:type="dxa"/>
          </w:tcPr>
          <w:p w14:paraId="429A548B" w14:textId="47C5913E" w:rsidR="00DC35A0" w:rsidRDefault="00DC35A0" w:rsidP="001B33AD">
            <w:pPr>
              <w:rPr>
                <w:rFonts w:ascii="Noto Sans" w:hAnsi="Noto Sans" w:cs="Noto Sans"/>
                <w:b/>
                <w:sz w:val="24"/>
                <w:szCs w:val="24"/>
              </w:rPr>
            </w:pPr>
          </w:p>
        </w:tc>
      </w:tr>
      <w:tr w:rsidR="00DC35A0" w14:paraId="55C4A36F" w14:textId="77777777" w:rsidTr="00DC35A0">
        <w:tc>
          <w:tcPr>
            <w:tcW w:w="5234" w:type="dxa"/>
          </w:tcPr>
          <w:p w14:paraId="4ACAC975" w14:textId="77777777" w:rsidR="00DC35A0" w:rsidRDefault="00DC35A0" w:rsidP="001B33AD">
            <w:pPr>
              <w:rPr>
                <w:rFonts w:ascii="Noto Sans" w:hAnsi="Noto Sans" w:cs="Noto Sans"/>
                <w:sz w:val="20"/>
                <w:szCs w:val="20"/>
              </w:rPr>
            </w:pPr>
            <w:r>
              <w:rPr>
                <w:rFonts w:ascii="Noto Sans" w:hAnsi="Noto Sans" w:cs="Noto Sans"/>
                <w:sz w:val="20"/>
                <w:szCs w:val="20"/>
              </w:rPr>
              <w:t>Other evidence gathering tool used?</w:t>
            </w:r>
          </w:p>
          <w:p w14:paraId="5D4E5F6E" w14:textId="1301E56A" w:rsidR="00DC35A0" w:rsidRPr="007266E7" w:rsidRDefault="00DC35A0" w:rsidP="001B33AD">
            <w:pPr>
              <w:rPr>
                <w:rFonts w:ascii="Noto Sans" w:hAnsi="Noto Sans" w:cs="Noto Sans"/>
                <w:sz w:val="20"/>
                <w:szCs w:val="20"/>
              </w:rPr>
            </w:pPr>
          </w:p>
        </w:tc>
        <w:tc>
          <w:tcPr>
            <w:tcW w:w="1111" w:type="dxa"/>
          </w:tcPr>
          <w:p w14:paraId="22AFE8D6" w14:textId="77777777" w:rsidR="00DC35A0" w:rsidRDefault="00DC35A0" w:rsidP="001B33AD">
            <w:pPr>
              <w:rPr>
                <w:rFonts w:ascii="Noto Sans" w:hAnsi="Noto Sans" w:cs="Noto Sans"/>
                <w:b/>
                <w:sz w:val="24"/>
                <w:szCs w:val="24"/>
              </w:rPr>
            </w:pPr>
          </w:p>
        </w:tc>
        <w:tc>
          <w:tcPr>
            <w:tcW w:w="1038" w:type="dxa"/>
          </w:tcPr>
          <w:p w14:paraId="6BA09EB5" w14:textId="77777777" w:rsidR="00DC35A0" w:rsidRDefault="00DC35A0" w:rsidP="001B33AD">
            <w:pPr>
              <w:rPr>
                <w:rFonts w:ascii="Noto Sans" w:hAnsi="Noto Sans" w:cs="Noto Sans"/>
                <w:b/>
                <w:sz w:val="24"/>
                <w:szCs w:val="24"/>
              </w:rPr>
            </w:pPr>
          </w:p>
        </w:tc>
        <w:tc>
          <w:tcPr>
            <w:tcW w:w="1111" w:type="dxa"/>
          </w:tcPr>
          <w:p w14:paraId="51842678" w14:textId="0DCF7AA4" w:rsidR="00DC35A0" w:rsidRDefault="00DC35A0" w:rsidP="001B33AD">
            <w:pPr>
              <w:rPr>
                <w:rFonts w:ascii="Noto Sans" w:hAnsi="Noto Sans" w:cs="Noto Sans"/>
                <w:b/>
                <w:sz w:val="24"/>
                <w:szCs w:val="24"/>
              </w:rPr>
            </w:pPr>
          </w:p>
        </w:tc>
      </w:tr>
    </w:tbl>
    <w:p w14:paraId="394FC6B6" w14:textId="27DA0B18" w:rsidR="007266E7" w:rsidRDefault="007266E7" w:rsidP="001B33AD">
      <w:pPr>
        <w:rPr>
          <w:rFonts w:ascii="Noto Sans" w:hAnsi="Noto Sans" w:cs="Noto Sans"/>
          <w:b/>
          <w:sz w:val="24"/>
          <w:szCs w:val="24"/>
        </w:rPr>
      </w:pPr>
    </w:p>
    <w:p w14:paraId="72E867AA" w14:textId="3FA30C12" w:rsidR="00DC35A0" w:rsidRDefault="00DC35A0" w:rsidP="001B33AD">
      <w:pPr>
        <w:rPr>
          <w:rFonts w:ascii="Noto Sans" w:hAnsi="Noto Sans" w:cs="Noto Sans"/>
          <w:b/>
          <w:sz w:val="24"/>
          <w:szCs w:val="24"/>
        </w:rPr>
      </w:pPr>
      <w:r>
        <w:rPr>
          <w:rFonts w:ascii="Noto Sans" w:hAnsi="Noto Sans" w:cs="Noto Sans"/>
          <w:b/>
          <w:sz w:val="24"/>
          <w:szCs w:val="24"/>
        </w:rPr>
        <w:t>For each set of Dialogues  - how long did they last approximately?</w:t>
      </w:r>
    </w:p>
    <w:p w14:paraId="6D12DB57" w14:textId="5B102C52" w:rsidR="00DC35A0" w:rsidRDefault="00DC35A0" w:rsidP="001B33AD">
      <w:pPr>
        <w:rPr>
          <w:rFonts w:ascii="Noto Sans" w:hAnsi="Noto Sans" w:cs="Noto Sans"/>
          <w:b/>
          <w:sz w:val="24"/>
          <w:szCs w:val="24"/>
        </w:rPr>
      </w:pPr>
      <w:r>
        <w:rPr>
          <w:rFonts w:ascii="Noto Sans" w:hAnsi="Noto Sans" w:cs="Noto Sans"/>
          <w:b/>
          <w:sz w:val="24"/>
          <w:szCs w:val="24"/>
        </w:rPr>
        <w:t>Add more rows if needed</w:t>
      </w:r>
    </w:p>
    <w:tbl>
      <w:tblPr>
        <w:tblStyle w:val="TableGrid"/>
        <w:tblW w:w="0" w:type="auto"/>
        <w:tblLook w:val="04A0" w:firstRow="1" w:lastRow="0" w:firstColumn="1" w:lastColumn="0" w:noHBand="0" w:noVBand="1"/>
      </w:tblPr>
      <w:tblGrid>
        <w:gridCol w:w="1616"/>
        <w:gridCol w:w="1974"/>
        <w:gridCol w:w="1225"/>
        <w:gridCol w:w="1368"/>
        <w:gridCol w:w="2311"/>
      </w:tblGrid>
      <w:tr w:rsidR="00DC35A0" w14:paraId="6D543266" w14:textId="77777777" w:rsidTr="00DC35A0">
        <w:tc>
          <w:tcPr>
            <w:tcW w:w="1616" w:type="dxa"/>
          </w:tcPr>
          <w:p w14:paraId="3D994325" w14:textId="403440E4" w:rsidR="00DC35A0" w:rsidRDefault="00DC35A0" w:rsidP="001B33AD">
            <w:pPr>
              <w:rPr>
                <w:rFonts w:ascii="Noto Sans" w:hAnsi="Noto Sans" w:cs="Noto Sans"/>
                <w:b/>
                <w:sz w:val="24"/>
                <w:szCs w:val="24"/>
              </w:rPr>
            </w:pPr>
            <w:r>
              <w:rPr>
                <w:rFonts w:ascii="Noto Sans" w:hAnsi="Noto Sans" w:cs="Noto Sans"/>
                <w:b/>
                <w:sz w:val="24"/>
                <w:szCs w:val="24"/>
              </w:rPr>
              <w:t>Dialogues</w:t>
            </w:r>
          </w:p>
        </w:tc>
        <w:tc>
          <w:tcPr>
            <w:tcW w:w="1974" w:type="dxa"/>
          </w:tcPr>
          <w:p w14:paraId="3BB1BCA8" w14:textId="6AA0E2CD" w:rsidR="00DC35A0" w:rsidRDefault="00DC35A0" w:rsidP="001B33AD">
            <w:pPr>
              <w:rPr>
                <w:rFonts w:ascii="Noto Sans" w:hAnsi="Noto Sans" w:cs="Noto Sans"/>
                <w:b/>
                <w:sz w:val="24"/>
                <w:szCs w:val="24"/>
              </w:rPr>
            </w:pPr>
            <w:r>
              <w:rPr>
                <w:rFonts w:ascii="Noto Sans" w:hAnsi="Noto Sans" w:cs="Noto Sans"/>
                <w:b/>
                <w:sz w:val="24"/>
                <w:szCs w:val="24"/>
              </w:rPr>
              <w:t>Once a week/2 weeks/month??</w:t>
            </w:r>
          </w:p>
        </w:tc>
        <w:tc>
          <w:tcPr>
            <w:tcW w:w="1225" w:type="dxa"/>
          </w:tcPr>
          <w:p w14:paraId="2C9F472F" w14:textId="04AB8B7E" w:rsidR="00DC35A0" w:rsidRDefault="00DC35A0" w:rsidP="001B33AD">
            <w:pPr>
              <w:rPr>
                <w:rFonts w:ascii="Noto Sans" w:hAnsi="Noto Sans" w:cs="Noto Sans"/>
                <w:b/>
                <w:sz w:val="24"/>
                <w:szCs w:val="24"/>
              </w:rPr>
            </w:pPr>
            <w:r>
              <w:rPr>
                <w:rFonts w:ascii="Noto Sans" w:hAnsi="Noto Sans" w:cs="Noto Sans"/>
                <w:b/>
                <w:sz w:val="24"/>
                <w:szCs w:val="24"/>
              </w:rPr>
              <w:t>Under 2 hours</w:t>
            </w:r>
          </w:p>
        </w:tc>
        <w:tc>
          <w:tcPr>
            <w:tcW w:w="1368" w:type="dxa"/>
          </w:tcPr>
          <w:p w14:paraId="757A9ADB" w14:textId="536FEFA3" w:rsidR="00DC35A0" w:rsidRDefault="00DC35A0" w:rsidP="001B33AD">
            <w:pPr>
              <w:rPr>
                <w:rFonts w:ascii="Noto Sans" w:hAnsi="Noto Sans" w:cs="Noto Sans"/>
                <w:b/>
                <w:sz w:val="24"/>
                <w:szCs w:val="24"/>
              </w:rPr>
            </w:pPr>
            <w:r>
              <w:rPr>
                <w:rFonts w:ascii="Noto Sans" w:hAnsi="Noto Sans" w:cs="Noto Sans"/>
                <w:b/>
                <w:sz w:val="24"/>
                <w:szCs w:val="24"/>
              </w:rPr>
              <w:t>Over 2 hours</w:t>
            </w:r>
          </w:p>
        </w:tc>
        <w:tc>
          <w:tcPr>
            <w:tcW w:w="2311" w:type="dxa"/>
          </w:tcPr>
          <w:p w14:paraId="7B93BA04" w14:textId="42389EF4" w:rsidR="00DC35A0" w:rsidRDefault="00DC35A0" w:rsidP="001B33AD">
            <w:pPr>
              <w:rPr>
                <w:rFonts w:ascii="Noto Sans" w:hAnsi="Noto Sans" w:cs="Noto Sans"/>
                <w:b/>
                <w:sz w:val="24"/>
                <w:szCs w:val="24"/>
              </w:rPr>
            </w:pPr>
            <w:r>
              <w:rPr>
                <w:rFonts w:ascii="Noto Sans" w:hAnsi="Noto Sans" w:cs="Noto Sans"/>
                <w:b/>
                <w:sz w:val="24"/>
                <w:szCs w:val="24"/>
              </w:rPr>
              <w:t xml:space="preserve">One off </w:t>
            </w:r>
            <w:r w:rsidR="00C40920">
              <w:rPr>
                <w:rFonts w:ascii="Noto Sans" w:hAnsi="Noto Sans" w:cs="Noto Sans"/>
                <w:b/>
                <w:sz w:val="24"/>
                <w:szCs w:val="24"/>
              </w:rPr>
              <w:t>sessión- how long?</w:t>
            </w:r>
          </w:p>
        </w:tc>
      </w:tr>
      <w:tr w:rsidR="00DC35A0" w14:paraId="5F1E73D4" w14:textId="77777777" w:rsidTr="00DC35A0">
        <w:tc>
          <w:tcPr>
            <w:tcW w:w="1616" w:type="dxa"/>
          </w:tcPr>
          <w:p w14:paraId="521E5223" w14:textId="7B634F44"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74" w:type="dxa"/>
          </w:tcPr>
          <w:p w14:paraId="7041F5E2" w14:textId="3C477CFB" w:rsidR="00DC35A0" w:rsidRDefault="0065181D" w:rsidP="001B33AD">
            <w:pPr>
              <w:rPr>
                <w:rFonts w:ascii="Noto Sans" w:hAnsi="Noto Sans" w:cs="Noto Sans"/>
                <w:b/>
                <w:sz w:val="24"/>
                <w:szCs w:val="24"/>
              </w:rPr>
            </w:pPr>
            <w:r>
              <w:rPr>
                <w:rFonts w:ascii="Noto Sans" w:hAnsi="Noto Sans" w:cs="Noto Sans"/>
                <w:b/>
                <w:sz w:val="24"/>
                <w:szCs w:val="24"/>
              </w:rPr>
              <w:t>Once every 2 weeks</w:t>
            </w:r>
          </w:p>
        </w:tc>
        <w:tc>
          <w:tcPr>
            <w:tcW w:w="1225" w:type="dxa"/>
          </w:tcPr>
          <w:p w14:paraId="2D82D1E5" w14:textId="77777777" w:rsidR="00DC35A0" w:rsidRDefault="00DC35A0" w:rsidP="001B33AD">
            <w:pPr>
              <w:rPr>
                <w:rFonts w:ascii="Noto Sans" w:hAnsi="Noto Sans" w:cs="Noto Sans"/>
                <w:b/>
                <w:sz w:val="24"/>
                <w:szCs w:val="24"/>
              </w:rPr>
            </w:pPr>
          </w:p>
        </w:tc>
        <w:tc>
          <w:tcPr>
            <w:tcW w:w="1368" w:type="dxa"/>
          </w:tcPr>
          <w:p w14:paraId="0EBAFC29" w14:textId="0476ECBD" w:rsidR="00DC35A0" w:rsidRDefault="0065181D" w:rsidP="001B33AD">
            <w:pPr>
              <w:rPr>
                <w:rFonts w:ascii="Noto Sans" w:hAnsi="Noto Sans" w:cs="Noto Sans"/>
                <w:b/>
                <w:sz w:val="24"/>
                <w:szCs w:val="24"/>
              </w:rPr>
            </w:pPr>
            <w:r>
              <w:rPr>
                <w:rFonts w:ascii="Noto Sans" w:hAnsi="Noto Sans" w:cs="Noto Sans"/>
                <w:b/>
                <w:sz w:val="24"/>
                <w:szCs w:val="24"/>
              </w:rPr>
              <w:t>x</w:t>
            </w:r>
          </w:p>
        </w:tc>
        <w:tc>
          <w:tcPr>
            <w:tcW w:w="2311" w:type="dxa"/>
          </w:tcPr>
          <w:p w14:paraId="36686CB0" w14:textId="77777777" w:rsidR="00DC35A0" w:rsidRDefault="00DC35A0" w:rsidP="001B33AD">
            <w:pPr>
              <w:rPr>
                <w:rFonts w:ascii="Noto Sans" w:hAnsi="Noto Sans" w:cs="Noto Sans"/>
                <w:b/>
                <w:sz w:val="24"/>
                <w:szCs w:val="24"/>
              </w:rPr>
            </w:pPr>
          </w:p>
        </w:tc>
      </w:tr>
      <w:tr w:rsidR="0065181D" w14:paraId="79C5B4A9" w14:textId="77777777" w:rsidTr="00DC35A0">
        <w:tc>
          <w:tcPr>
            <w:tcW w:w="1616" w:type="dxa"/>
          </w:tcPr>
          <w:p w14:paraId="2E4E6854" w14:textId="48C5194C" w:rsidR="0065181D" w:rsidRDefault="0065181D" w:rsidP="0065181D">
            <w:pPr>
              <w:rPr>
                <w:rFonts w:ascii="Noto Sans" w:hAnsi="Noto Sans" w:cs="Noto Sans"/>
                <w:b/>
                <w:sz w:val="24"/>
                <w:szCs w:val="24"/>
              </w:rPr>
            </w:pPr>
            <w:r>
              <w:rPr>
                <w:rFonts w:ascii="Noto Sans" w:hAnsi="Noto Sans" w:cs="Noto Sans"/>
                <w:b/>
                <w:sz w:val="24"/>
                <w:szCs w:val="24"/>
              </w:rPr>
              <w:t>Cycle 2</w:t>
            </w:r>
          </w:p>
        </w:tc>
        <w:tc>
          <w:tcPr>
            <w:tcW w:w="1974" w:type="dxa"/>
          </w:tcPr>
          <w:p w14:paraId="11052FF7" w14:textId="20B52624" w:rsidR="0065181D" w:rsidRDefault="0065181D" w:rsidP="0065181D">
            <w:pPr>
              <w:rPr>
                <w:rFonts w:ascii="Noto Sans" w:hAnsi="Noto Sans" w:cs="Noto Sans"/>
                <w:b/>
                <w:sz w:val="24"/>
                <w:szCs w:val="24"/>
              </w:rPr>
            </w:pPr>
            <w:r>
              <w:rPr>
                <w:rFonts w:ascii="Noto Sans" w:hAnsi="Noto Sans" w:cs="Noto Sans"/>
                <w:b/>
                <w:sz w:val="24"/>
                <w:szCs w:val="24"/>
              </w:rPr>
              <w:t>Once every 2 weeks</w:t>
            </w:r>
          </w:p>
        </w:tc>
        <w:tc>
          <w:tcPr>
            <w:tcW w:w="1225" w:type="dxa"/>
          </w:tcPr>
          <w:p w14:paraId="0F0DDB38" w14:textId="77777777" w:rsidR="0065181D" w:rsidRDefault="0065181D" w:rsidP="0065181D">
            <w:pPr>
              <w:rPr>
                <w:rFonts w:ascii="Noto Sans" w:hAnsi="Noto Sans" w:cs="Noto Sans"/>
                <w:b/>
                <w:sz w:val="24"/>
                <w:szCs w:val="24"/>
              </w:rPr>
            </w:pPr>
          </w:p>
        </w:tc>
        <w:tc>
          <w:tcPr>
            <w:tcW w:w="1368" w:type="dxa"/>
          </w:tcPr>
          <w:p w14:paraId="219FA792" w14:textId="6084EF18" w:rsidR="0065181D" w:rsidRDefault="0065181D" w:rsidP="0065181D">
            <w:pPr>
              <w:rPr>
                <w:rFonts w:ascii="Noto Sans" w:hAnsi="Noto Sans" w:cs="Noto Sans"/>
                <w:b/>
                <w:sz w:val="24"/>
                <w:szCs w:val="24"/>
              </w:rPr>
            </w:pPr>
            <w:r>
              <w:rPr>
                <w:rFonts w:ascii="Noto Sans" w:hAnsi="Noto Sans" w:cs="Noto Sans"/>
                <w:b/>
                <w:sz w:val="24"/>
                <w:szCs w:val="24"/>
              </w:rPr>
              <w:t>x</w:t>
            </w:r>
          </w:p>
        </w:tc>
        <w:tc>
          <w:tcPr>
            <w:tcW w:w="2311" w:type="dxa"/>
          </w:tcPr>
          <w:p w14:paraId="04EC56AC" w14:textId="77777777" w:rsidR="0065181D" w:rsidRDefault="0065181D" w:rsidP="0065181D">
            <w:pPr>
              <w:rPr>
                <w:rFonts w:ascii="Noto Sans" w:hAnsi="Noto Sans" w:cs="Noto Sans"/>
                <w:b/>
                <w:sz w:val="24"/>
                <w:szCs w:val="24"/>
              </w:rPr>
            </w:pPr>
          </w:p>
        </w:tc>
      </w:tr>
      <w:tr w:rsidR="00DC35A0" w14:paraId="36188736" w14:textId="77777777" w:rsidTr="00DC35A0">
        <w:tc>
          <w:tcPr>
            <w:tcW w:w="1616" w:type="dxa"/>
          </w:tcPr>
          <w:p w14:paraId="30B0AFBB" w14:textId="22FACB17" w:rsidR="00DC35A0" w:rsidRDefault="00DC35A0" w:rsidP="001B33AD">
            <w:pPr>
              <w:rPr>
                <w:rFonts w:ascii="Noto Sans" w:hAnsi="Noto Sans" w:cs="Noto Sans"/>
                <w:b/>
                <w:sz w:val="24"/>
                <w:szCs w:val="24"/>
              </w:rPr>
            </w:pPr>
            <w:r>
              <w:rPr>
                <w:rFonts w:ascii="Noto Sans" w:hAnsi="Noto Sans" w:cs="Noto Sans"/>
                <w:b/>
                <w:sz w:val="24"/>
                <w:szCs w:val="24"/>
              </w:rPr>
              <w:t>Cycle 3</w:t>
            </w:r>
          </w:p>
        </w:tc>
        <w:tc>
          <w:tcPr>
            <w:tcW w:w="1974" w:type="dxa"/>
          </w:tcPr>
          <w:p w14:paraId="055267FD" w14:textId="77777777" w:rsidR="00DC35A0" w:rsidRDefault="00DC35A0" w:rsidP="001B33AD">
            <w:pPr>
              <w:rPr>
                <w:rFonts w:ascii="Noto Sans" w:hAnsi="Noto Sans" w:cs="Noto Sans"/>
                <w:b/>
                <w:sz w:val="24"/>
                <w:szCs w:val="24"/>
              </w:rPr>
            </w:pPr>
          </w:p>
        </w:tc>
        <w:tc>
          <w:tcPr>
            <w:tcW w:w="1225" w:type="dxa"/>
          </w:tcPr>
          <w:p w14:paraId="456BFA39" w14:textId="77777777" w:rsidR="00DC35A0" w:rsidRDefault="00DC35A0" w:rsidP="001B33AD">
            <w:pPr>
              <w:rPr>
                <w:rFonts w:ascii="Noto Sans" w:hAnsi="Noto Sans" w:cs="Noto Sans"/>
                <w:b/>
                <w:sz w:val="24"/>
                <w:szCs w:val="24"/>
              </w:rPr>
            </w:pPr>
          </w:p>
        </w:tc>
        <w:tc>
          <w:tcPr>
            <w:tcW w:w="1368" w:type="dxa"/>
          </w:tcPr>
          <w:p w14:paraId="5A6B4814" w14:textId="77777777" w:rsidR="00DC35A0" w:rsidRDefault="00DC35A0" w:rsidP="001B33AD">
            <w:pPr>
              <w:rPr>
                <w:rFonts w:ascii="Noto Sans" w:hAnsi="Noto Sans" w:cs="Noto Sans"/>
                <w:b/>
                <w:sz w:val="24"/>
                <w:szCs w:val="24"/>
              </w:rPr>
            </w:pPr>
          </w:p>
        </w:tc>
        <w:tc>
          <w:tcPr>
            <w:tcW w:w="2311" w:type="dxa"/>
          </w:tcPr>
          <w:p w14:paraId="60B90C44" w14:textId="77777777" w:rsidR="00DC35A0" w:rsidRDefault="00DC35A0" w:rsidP="001B33AD">
            <w:pPr>
              <w:rPr>
                <w:rFonts w:ascii="Noto Sans" w:hAnsi="Noto Sans" w:cs="Noto Sans"/>
                <w:b/>
                <w:sz w:val="24"/>
                <w:szCs w:val="24"/>
              </w:rPr>
            </w:pPr>
          </w:p>
        </w:tc>
      </w:tr>
    </w:tbl>
    <w:p w14:paraId="5F6F5D72" w14:textId="77777777" w:rsidR="00DC35A0" w:rsidRDefault="00DC35A0" w:rsidP="001B33AD">
      <w:pPr>
        <w:rPr>
          <w:rFonts w:ascii="Noto Sans" w:hAnsi="Noto Sans" w:cs="Noto Sans"/>
          <w:b/>
          <w:sz w:val="24"/>
          <w:szCs w:val="24"/>
        </w:rPr>
      </w:pPr>
    </w:p>
    <w:p w14:paraId="48C93280" w14:textId="6686B676" w:rsidR="00A16ED2" w:rsidRDefault="00A16ED2" w:rsidP="001B33AD">
      <w:pPr>
        <w:rPr>
          <w:rFonts w:ascii="Noto Sans" w:hAnsi="Noto Sans" w:cs="Noto Sans"/>
        </w:rPr>
      </w:pPr>
    </w:p>
    <w:p w14:paraId="23E663D3" w14:textId="5A8B540F" w:rsidR="00A16ED2" w:rsidRDefault="00A16ED2" w:rsidP="001B33AD">
      <w:pPr>
        <w:rPr>
          <w:rFonts w:ascii="Noto Sans" w:hAnsi="Noto Sans" w:cs="Noto Sans"/>
        </w:rPr>
      </w:pPr>
    </w:p>
    <w:p w14:paraId="37CD098D" w14:textId="22AD9814" w:rsidR="00A16ED2" w:rsidRPr="00A16ED2" w:rsidRDefault="00A16ED2" w:rsidP="001B33AD">
      <w:pPr>
        <w:rPr>
          <w:rFonts w:ascii="Noto Sans" w:hAnsi="Noto Sans" w:cs="Noto Sans"/>
          <w:b/>
          <w:sz w:val="28"/>
          <w:szCs w:val="28"/>
        </w:rPr>
      </w:pPr>
      <w:r>
        <w:rPr>
          <w:rFonts w:ascii="Noto Sans" w:hAnsi="Noto Sans" w:cs="Noto Sans"/>
          <w:b/>
          <w:sz w:val="28"/>
          <w:szCs w:val="28"/>
        </w:rPr>
        <w:t>Reports on your Social Dialogues – Section 4</w:t>
      </w:r>
    </w:p>
    <w:tbl>
      <w:tblPr>
        <w:tblStyle w:val="TableGrid"/>
        <w:tblW w:w="0" w:type="auto"/>
        <w:tblLook w:val="04A0" w:firstRow="1" w:lastRow="0" w:firstColumn="1" w:lastColumn="0" w:noHBand="0" w:noVBand="1"/>
      </w:tblPr>
      <w:tblGrid>
        <w:gridCol w:w="4390"/>
        <w:gridCol w:w="4104"/>
      </w:tblGrid>
      <w:tr w:rsidR="00262069" w:rsidRPr="00262069" w14:paraId="6E1A38C6" w14:textId="77777777" w:rsidTr="00660052">
        <w:tc>
          <w:tcPr>
            <w:tcW w:w="4390" w:type="dxa"/>
          </w:tcPr>
          <w:p w14:paraId="7E50F61A" w14:textId="6A171416" w:rsidR="00262069" w:rsidRPr="00262069" w:rsidRDefault="00262069" w:rsidP="00262069">
            <w:pPr>
              <w:spacing w:after="160" w:line="259" w:lineRule="auto"/>
              <w:rPr>
                <w:rFonts w:ascii="Noto Sans" w:hAnsi="Noto Sans" w:cs="Noto Sans"/>
                <w:b/>
              </w:rPr>
            </w:pPr>
            <w:bookmarkStart w:id="4" w:name="_Hlk526248393"/>
            <w:r>
              <w:rPr>
                <w:rFonts w:ascii="Noto Sans" w:hAnsi="Noto Sans" w:cs="Noto Sans"/>
                <w:b/>
              </w:rPr>
              <w:t>CYCLE 2</w:t>
            </w:r>
          </w:p>
        </w:tc>
        <w:tc>
          <w:tcPr>
            <w:tcW w:w="4104" w:type="dxa"/>
          </w:tcPr>
          <w:p w14:paraId="698EA43D" w14:textId="77777777" w:rsidR="00921BD4" w:rsidRDefault="00660052" w:rsidP="00262069">
            <w:pPr>
              <w:spacing w:after="160" w:line="259" w:lineRule="auto"/>
              <w:rPr>
                <w:rFonts w:ascii="Noto Sans" w:hAnsi="Noto Sans" w:cs="Noto Sans"/>
                <w:b/>
              </w:rPr>
            </w:pPr>
            <w:r>
              <w:rPr>
                <w:rFonts w:ascii="Noto Sans" w:hAnsi="Noto Sans" w:cs="Noto Sans"/>
                <w:b/>
              </w:rPr>
              <w:t xml:space="preserve"> </w:t>
            </w:r>
            <w:r w:rsidRPr="00660052">
              <w:rPr>
                <w:rFonts w:ascii="Noto Sans" w:hAnsi="Noto Sans" w:cs="Noto Sans"/>
                <w:b/>
              </w:rPr>
              <w:t xml:space="preserve">WP5 Social </w:t>
            </w:r>
            <w:r w:rsidR="00921BD4">
              <w:rPr>
                <w:rFonts w:ascii="Noto Sans" w:hAnsi="Noto Sans" w:cs="Noto Sans"/>
                <w:b/>
              </w:rPr>
              <w:t xml:space="preserve">Dialogues </w:t>
            </w:r>
          </w:p>
          <w:p w14:paraId="02FE3A96" w14:textId="56C54902" w:rsidR="00262069" w:rsidRPr="00262069" w:rsidRDefault="00660052" w:rsidP="00262069">
            <w:pPr>
              <w:spacing w:after="160" w:line="259" w:lineRule="auto"/>
              <w:rPr>
                <w:rFonts w:ascii="Noto Sans" w:hAnsi="Noto Sans" w:cs="Noto Sans"/>
                <w:b/>
              </w:rPr>
            </w:pPr>
            <w:r w:rsidRPr="00660052">
              <w:rPr>
                <w:rFonts w:ascii="Noto Sans" w:hAnsi="Noto Sans" w:cs="Noto Sans"/>
                <w:b/>
              </w:rPr>
              <w:t xml:space="preserve"> qualitative data</w:t>
            </w:r>
          </w:p>
        </w:tc>
      </w:tr>
      <w:tr w:rsidR="00262069" w14:paraId="59CE61AA" w14:textId="77777777" w:rsidTr="00660052">
        <w:tc>
          <w:tcPr>
            <w:tcW w:w="4390" w:type="dxa"/>
          </w:tcPr>
          <w:p w14:paraId="4FF58565" w14:textId="77777777" w:rsidR="00262069" w:rsidRDefault="00262069" w:rsidP="00553DE4">
            <w:pPr>
              <w:rPr>
                <w:lang w:val="en-US"/>
              </w:rPr>
            </w:pPr>
            <w:r>
              <w:rPr>
                <w:lang w:val="en-US"/>
              </w:rPr>
              <w:t>Number of themes discussed</w:t>
            </w:r>
          </w:p>
          <w:p w14:paraId="51DEAA43" w14:textId="3F7D9623" w:rsidR="00AD56EE" w:rsidRPr="00BD01BE" w:rsidRDefault="00AD56EE" w:rsidP="00553DE4">
            <w:pPr>
              <w:rPr>
                <w:rFonts w:ascii="Noto Sans" w:hAnsi="Noto Sans" w:cs="Noto Sans"/>
                <w:b/>
              </w:rPr>
            </w:pPr>
          </w:p>
        </w:tc>
        <w:tc>
          <w:tcPr>
            <w:tcW w:w="4104" w:type="dxa"/>
          </w:tcPr>
          <w:p w14:paraId="6636A7C0" w14:textId="6979AE38" w:rsidR="00262069" w:rsidRPr="00BD01BE" w:rsidRDefault="00BF71A0" w:rsidP="00553DE4">
            <w:pPr>
              <w:rPr>
                <w:rFonts w:ascii="Noto Sans" w:hAnsi="Noto Sans" w:cs="Noto Sans"/>
                <w:b/>
              </w:rPr>
            </w:pPr>
            <w:r>
              <w:rPr>
                <w:rFonts w:ascii="Noto Sans" w:hAnsi="Noto Sans" w:cs="Noto Sans"/>
                <w:b/>
              </w:rPr>
              <w:t>3</w:t>
            </w:r>
          </w:p>
        </w:tc>
      </w:tr>
      <w:tr w:rsidR="00262069" w14:paraId="47C02700" w14:textId="77777777" w:rsidTr="00660052">
        <w:tc>
          <w:tcPr>
            <w:tcW w:w="4390" w:type="dxa"/>
          </w:tcPr>
          <w:p w14:paraId="377A76E3" w14:textId="77777777" w:rsidR="00262069" w:rsidRDefault="00262069" w:rsidP="00553DE4">
            <w:pPr>
              <w:rPr>
                <w:lang w:val="en-US"/>
              </w:rPr>
            </w:pPr>
            <w:r w:rsidRPr="00367842">
              <w:rPr>
                <w:lang w:val="en-US"/>
              </w:rPr>
              <w:t>Titles of themes discussed</w:t>
            </w:r>
          </w:p>
          <w:p w14:paraId="5D85ACB2" w14:textId="38873EA1" w:rsidR="00AD56EE" w:rsidRDefault="00AD56EE" w:rsidP="00553DE4">
            <w:pPr>
              <w:rPr>
                <w:rFonts w:ascii="Noto Sans" w:hAnsi="Noto Sans" w:cs="Noto Sans"/>
              </w:rPr>
            </w:pPr>
          </w:p>
        </w:tc>
        <w:tc>
          <w:tcPr>
            <w:tcW w:w="4104" w:type="dxa"/>
          </w:tcPr>
          <w:p w14:paraId="6C3EFEC1" w14:textId="10F9DF37" w:rsidR="00262069" w:rsidRDefault="00BF71A0" w:rsidP="00553DE4">
            <w:pPr>
              <w:rPr>
                <w:rFonts w:ascii="Noto Sans" w:hAnsi="Noto Sans" w:cs="Noto Sans"/>
              </w:rPr>
            </w:pPr>
            <w:r>
              <w:rPr>
                <w:rFonts w:ascii="Noto Sans" w:hAnsi="Noto Sans" w:cs="Noto Sans"/>
              </w:rPr>
              <w:t>Agenda 2030, globalisation, self-perception</w:t>
            </w:r>
          </w:p>
        </w:tc>
      </w:tr>
      <w:tr w:rsidR="00262069" w14:paraId="36FD3091" w14:textId="77777777" w:rsidTr="00660052">
        <w:tc>
          <w:tcPr>
            <w:tcW w:w="4390" w:type="dxa"/>
          </w:tcPr>
          <w:p w14:paraId="2009742C" w14:textId="77777777" w:rsidR="00262069" w:rsidRDefault="00262069" w:rsidP="00553DE4">
            <w:pPr>
              <w:rPr>
                <w:lang w:val="en-US"/>
              </w:rPr>
            </w:pPr>
            <w:r w:rsidRPr="0062346D">
              <w:rPr>
                <w:lang w:val="en-US"/>
              </w:rPr>
              <w:t>Themes discussed related to Delphi results</w:t>
            </w:r>
          </w:p>
          <w:p w14:paraId="31A512A1" w14:textId="61EB6EE0" w:rsidR="00AD56EE" w:rsidRPr="000D55CD" w:rsidRDefault="00AD56EE" w:rsidP="00553DE4">
            <w:pPr>
              <w:rPr>
                <w:rFonts w:ascii="Noto Sans" w:hAnsi="Noto Sans" w:cs="Noto Sans"/>
                <w:b/>
              </w:rPr>
            </w:pPr>
          </w:p>
        </w:tc>
        <w:tc>
          <w:tcPr>
            <w:tcW w:w="4104" w:type="dxa"/>
          </w:tcPr>
          <w:p w14:paraId="24C865FC" w14:textId="298C8E7B" w:rsidR="00262069" w:rsidRDefault="00BF71A0" w:rsidP="00553DE4">
            <w:pPr>
              <w:rPr>
                <w:rFonts w:ascii="Noto Sans" w:hAnsi="Noto Sans" w:cs="Noto Sans"/>
              </w:rPr>
            </w:pPr>
            <w:r>
              <w:rPr>
                <w:rFonts w:ascii="Noto Sans" w:hAnsi="Noto Sans" w:cs="Noto Sans"/>
              </w:rPr>
              <w:t>Self-perception</w:t>
            </w:r>
          </w:p>
        </w:tc>
      </w:tr>
      <w:tr w:rsidR="00262069" w:rsidRPr="00262069" w14:paraId="5368FF8B" w14:textId="77777777" w:rsidTr="00660052">
        <w:tc>
          <w:tcPr>
            <w:tcW w:w="4390" w:type="dxa"/>
          </w:tcPr>
          <w:p w14:paraId="2C3F8C02" w14:textId="77777777" w:rsidR="00262069" w:rsidRDefault="00262069" w:rsidP="00262069">
            <w:pPr>
              <w:spacing w:after="160" w:line="259" w:lineRule="auto"/>
              <w:rPr>
                <w:rFonts w:ascii="Noto Sans" w:hAnsi="Noto Sans" w:cs="Noto Sans"/>
              </w:rPr>
            </w:pPr>
            <w:r w:rsidRPr="00262069">
              <w:rPr>
                <w:rFonts w:ascii="Noto Sans" w:hAnsi="Noto Sans" w:cs="Noto Sans"/>
                <w:b/>
              </w:rPr>
              <w:t>Main insights relating to Dialogue Outcomes</w:t>
            </w:r>
            <w:r w:rsidRPr="00262069">
              <w:rPr>
                <w:rFonts w:ascii="Noto Sans" w:hAnsi="Noto Sans" w:cs="Noto Sans"/>
              </w:rPr>
              <w:t>.</w:t>
            </w:r>
          </w:p>
          <w:p w14:paraId="2BA0528F" w14:textId="5E6A39FD" w:rsidR="00262069" w:rsidRPr="00262069" w:rsidRDefault="00262069" w:rsidP="00262069">
            <w:pPr>
              <w:spacing w:after="160" w:line="259" w:lineRule="auto"/>
              <w:rPr>
                <w:rFonts w:ascii="Noto Sans" w:hAnsi="Noto Sans" w:cs="Noto Sans"/>
              </w:rPr>
            </w:pPr>
            <w:r w:rsidRPr="00262069">
              <w:rPr>
                <w:rFonts w:ascii="Noto Sans" w:hAnsi="Noto Sans" w:cs="Noto Sans"/>
              </w:rPr>
              <w:t>Report on most relevant and significant aspects of the sessión or sessions.</w:t>
            </w:r>
          </w:p>
        </w:tc>
        <w:tc>
          <w:tcPr>
            <w:tcW w:w="4104" w:type="dxa"/>
          </w:tcPr>
          <w:p w14:paraId="79867D61" w14:textId="77777777" w:rsidR="00BF71A0" w:rsidRDefault="00BF71A0" w:rsidP="00BF71A0">
            <w:pPr>
              <w:rPr>
                <w:b/>
                <w:lang w:val="en-GB"/>
              </w:rPr>
            </w:pPr>
            <w:r>
              <w:rPr>
                <w:b/>
                <w:lang w:val="en-GB"/>
              </w:rPr>
              <w:t>Among the controversial issues identified in the first session participants decided to discuss about globalisation, as it is considered a transversal issue that impacts on several others.</w:t>
            </w:r>
          </w:p>
          <w:p w14:paraId="3784DA64" w14:textId="77777777" w:rsidR="00BF71A0" w:rsidRDefault="00BF71A0" w:rsidP="00BF71A0">
            <w:pPr>
              <w:rPr>
                <w:lang w:val="en-GB"/>
              </w:rPr>
            </w:pPr>
          </w:p>
          <w:p w14:paraId="7EBAF462" w14:textId="77777777" w:rsidR="00BF71A0" w:rsidRDefault="00BF71A0" w:rsidP="00BF71A0">
            <w:pPr>
              <w:rPr>
                <w:lang w:val="en-GB"/>
              </w:rPr>
            </w:pPr>
            <w:r>
              <w:rPr>
                <w:lang w:val="en-GB"/>
              </w:rPr>
              <w:t>GLOBALISATION is perceived by the group as:</w:t>
            </w:r>
          </w:p>
          <w:p w14:paraId="653E4D6F" w14:textId="77777777" w:rsidR="00BF71A0" w:rsidRDefault="00BF71A0" w:rsidP="00BF71A0">
            <w:pPr>
              <w:pStyle w:val="ListParagraph"/>
              <w:numPr>
                <w:ilvl w:val="0"/>
                <w:numId w:val="12"/>
              </w:numPr>
              <w:rPr>
                <w:lang w:val="en-GB"/>
              </w:rPr>
            </w:pPr>
            <w:r>
              <w:rPr>
                <w:lang w:val="en-GB"/>
              </w:rPr>
              <w:t>An extension of borders which narrows distances and provides opportunities for new relationships becoming citizens of the world, but in the same time it fosters migrations which causes racism and integration issues</w:t>
            </w:r>
          </w:p>
          <w:p w14:paraId="222D82A7" w14:textId="77777777" w:rsidR="00BF71A0" w:rsidRDefault="00BF71A0" w:rsidP="00BF71A0">
            <w:pPr>
              <w:pStyle w:val="ListParagraph"/>
              <w:numPr>
                <w:ilvl w:val="0"/>
                <w:numId w:val="12"/>
              </w:numPr>
              <w:rPr>
                <w:lang w:val="en-GB"/>
              </w:rPr>
            </w:pPr>
            <w:r>
              <w:rPr>
                <w:lang w:val="en-GB"/>
              </w:rPr>
              <w:t>It is a social phenomenon that promotes an exchange among cultures. Young people today don’t feel connected with their local community, because through social media they can interact at a different level, causing a lack of attachment and participation in their neighbourhoods. They recognise that this means that they are losing their cultural bonds and that this trend impact at youth level in two ways: either rejecting globalisation embracing nationalistic movements, which are led by “ignorance” and “differences in thinking and seeing the world”, or in homologation, same music, same shops, same fashion styles anywhere.</w:t>
            </w:r>
          </w:p>
          <w:p w14:paraId="46FA06A7" w14:textId="77777777" w:rsidR="00BF71A0" w:rsidRDefault="00BF71A0" w:rsidP="00BF71A0">
            <w:pPr>
              <w:pStyle w:val="ListParagraph"/>
              <w:numPr>
                <w:ilvl w:val="0"/>
                <w:numId w:val="12"/>
              </w:numPr>
              <w:rPr>
                <w:lang w:val="en-GB"/>
              </w:rPr>
            </w:pPr>
            <w:r>
              <w:rPr>
                <w:lang w:val="en-GB"/>
              </w:rPr>
              <w:t>Homologation led the discussion towards multinationals, marketing and the Economic VS political approach of globalisation. We agreed that globalisation is mainly a transformation of the economic system which started back in the nineties exporting the capitalistic economic model in other regions of the world, but a real political commitment was never established to regulate the system causing poverty and inequalities within and among countries. In the same time local communities started to self-organise developing KM 0 agricultural productions and deliveries to contrast the side effects of agro-industrial productions.</w:t>
            </w:r>
          </w:p>
          <w:p w14:paraId="6563987A" w14:textId="77777777" w:rsidR="00BF71A0" w:rsidRDefault="00BF71A0" w:rsidP="00BF71A0">
            <w:pPr>
              <w:rPr>
                <w:lang w:val="en-GB"/>
              </w:rPr>
            </w:pPr>
            <w:r>
              <w:rPr>
                <w:lang w:val="en-GB"/>
              </w:rPr>
              <w:t xml:space="preserve">In the remaining time the group decided to discuss about </w:t>
            </w:r>
            <w:r w:rsidRPr="0057077A">
              <w:rPr>
                <w:b/>
                <w:lang w:val="en-GB"/>
              </w:rPr>
              <w:t>“Self-representation”</w:t>
            </w:r>
            <w:r>
              <w:rPr>
                <w:b/>
                <w:lang w:val="en-GB"/>
              </w:rPr>
              <w:t xml:space="preserve"> </w:t>
            </w:r>
            <w:r>
              <w:rPr>
                <w:lang w:val="en-GB"/>
              </w:rPr>
              <w:t>and the insights were quite interesting: in general, the group shared that self-representation is connected with how you project yourself on social media, where you have to show the best of your life and all the successes, because everyone look at what you share without going deeper conditioning the feelings and thoughts you can expose to the others and creating homologation in the type of experiences young people represent.</w:t>
            </w:r>
          </w:p>
          <w:p w14:paraId="38DD7CED" w14:textId="77777777" w:rsidR="00BF71A0" w:rsidRDefault="00BF71A0" w:rsidP="00BF71A0">
            <w:pPr>
              <w:rPr>
                <w:lang w:val="en-GB"/>
              </w:rPr>
            </w:pPr>
            <w:r>
              <w:rPr>
                <w:lang w:val="en-GB"/>
              </w:rPr>
              <w:t>In the same time, self-representation is seen as an opportunity to express yourself through blogs and social media, causing sometimes disinformation on relevant issues. It is difficult to distinguish between real and virtual life.</w:t>
            </w:r>
          </w:p>
          <w:p w14:paraId="240E6C90" w14:textId="77777777" w:rsidR="00BF71A0" w:rsidRDefault="00BF71A0" w:rsidP="00BF71A0">
            <w:pPr>
              <w:rPr>
                <w:lang w:val="en-GB"/>
              </w:rPr>
            </w:pPr>
            <w:r>
              <w:rPr>
                <w:lang w:val="en-GB"/>
              </w:rPr>
              <w:t>Young people admit that they have fear and difficulties in exposing themselves in person taking the challenge of sharing fragilities and every day difficulties, because it costs efforts and also because they are conditioned by social models. People / “social media friends” have a judging attitude towards the others.</w:t>
            </w:r>
          </w:p>
          <w:p w14:paraId="58678955" w14:textId="77777777" w:rsidR="00BF71A0" w:rsidRDefault="00BF71A0" w:rsidP="00BF71A0">
            <w:pPr>
              <w:rPr>
                <w:lang w:val="en-GB"/>
              </w:rPr>
            </w:pPr>
            <w:r>
              <w:rPr>
                <w:lang w:val="en-GB"/>
              </w:rPr>
              <w:t xml:space="preserve">For this reason, some of the group shred that usually they try to be assertive with other people moving their ideas in background. The person who shared this approach read a quotation: the talent of a person is visible only when he/she stop showing him/herself. </w:t>
            </w:r>
          </w:p>
          <w:p w14:paraId="170C647D" w14:textId="77777777" w:rsidR="00BF71A0" w:rsidRDefault="00BF71A0" w:rsidP="00BF71A0">
            <w:pPr>
              <w:rPr>
                <w:lang w:val="en-GB"/>
              </w:rPr>
            </w:pPr>
          </w:p>
          <w:p w14:paraId="17F59DC1" w14:textId="04B18912" w:rsidR="00BF71A0" w:rsidRPr="0057077A" w:rsidRDefault="00BF71A0" w:rsidP="00BF71A0">
            <w:pPr>
              <w:rPr>
                <w:lang w:val="en-GB"/>
              </w:rPr>
            </w:pPr>
            <w:r>
              <w:rPr>
                <w:lang w:val="en-GB"/>
              </w:rPr>
              <w:t>Afterwards the discussion continued more informally, young people shared how they use social media in order to approach and make new friends and new partners. There is a specific “social code” to pick up partners: you might see in faculty or in a bar someone you physically like, therefore you find out the name and then you become friend in this person on Instagram / Facebook, once you are accepted as friend you put a like in the last post shared and you start following the profile page. If the other person does the same and keep liking your posts for at least a week, you can approach him/her in chat in order to combine an appointment. But, it seems that, as share before, most of the time people project a totally different personality on social media, therefore in many cases at the first appointment the prevalent feeling is disappointment towards the idea they made up of the other person.</w:t>
            </w:r>
          </w:p>
          <w:p w14:paraId="408BEF52" w14:textId="53453973" w:rsidR="00262069" w:rsidRPr="00BF71A0" w:rsidRDefault="00262069" w:rsidP="00262069">
            <w:pPr>
              <w:spacing w:after="160" w:line="259" w:lineRule="auto"/>
              <w:rPr>
                <w:rFonts w:ascii="Noto Sans" w:hAnsi="Noto Sans" w:cs="Noto Sans"/>
                <w:lang w:val="en-GB"/>
              </w:rPr>
            </w:pPr>
          </w:p>
        </w:tc>
      </w:tr>
      <w:tr w:rsidR="00262069" w:rsidRPr="00262069" w14:paraId="549D9DEC" w14:textId="77777777" w:rsidTr="00660052">
        <w:tc>
          <w:tcPr>
            <w:tcW w:w="4390" w:type="dxa"/>
          </w:tcPr>
          <w:p w14:paraId="7E2060C4" w14:textId="77777777" w:rsidR="00262069" w:rsidRPr="00262069" w:rsidRDefault="00262069" w:rsidP="00262069">
            <w:pPr>
              <w:spacing w:after="160" w:line="259" w:lineRule="auto"/>
              <w:rPr>
                <w:rFonts w:ascii="Noto Sans" w:hAnsi="Noto Sans" w:cs="Noto Sans"/>
              </w:rPr>
            </w:pPr>
            <w:r w:rsidRPr="00262069">
              <w:rPr>
                <w:rFonts w:ascii="Noto Sans" w:hAnsi="Noto Sans" w:cs="Noto Sans"/>
                <w:b/>
              </w:rPr>
              <w:t>Record objectively</w:t>
            </w:r>
            <w:r w:rsidRPr="00262069">
              <w:rPr>
                <w:rFonts w:ascii="Noto Sans" w:hAnsi="Noto Sans" w:cs="Noto Sans"/>
              </w:rPr>
              <w:t xml:space="preserve"> what the C&amp;YP said during  the sessions.</w:t>
            </w:r>
          </w:p>
          <w:p w14:paraId="25331B98" w14:textId="5E2A5287" w:rsidR="00262069" w:rsidRPr="00BD01BE" w:rsidRDefault="00262069" w:rsidP="00262069">
            <w:pPr>
              <w:rPr>
                <w:rFonts w:ascii="Noto Sans" w:hAnsi="Noto Sans" w:cs="Noto Sans"/>
              </w:rPr>
            </w:pPr>
            <w:r>
              <w:rPr>
                <w:rFonts w:ascii="Noto Sans" w:hAnsi="Noto Sans" w:cs="Noto Sans"/>
              </w:rPr>
              <w:t>A</w:t>
            </w:r>
            <w:r w:rsidRPr="00BD01BE">
              <w:rPr>
                <w:rFonts w:ascii="Noto Sans" w:hAnsi="Noto Sans" w:cs="Noto Sans"/>
              </w:rPr>
              <w:t xml:space="preserve"> description of the conversation  - possibly u</w:t>
            </w:r>
            <w:r>
              <w:rPr>
                <w:rFonts w:ascii="Noto Sans" w:hAnsi="Noto Sans" w:cs="Noto Sans"/>
              </w:rPr>
              <w:t xml:space="preserve">se a voice/video recorder during the dialogue and then </w:t>
            </w:r>
            <w:r w:rsidR="00660052">
              <w:rPr>
                <w:rFonts w:ascii="Noto Sans" w:hAnsi="Noto Sans" w:cs="Noto Sans"/>
              </w:rPr>
              <w:t xml:space="preserve">the </w:t>
            </w:r>
            <w:r>
              <w:rPr>
                <w:rFonts w:ascii="Noto Sans" w:hAnsi="Noto Sans" w:cs="Noto Sans"/>
              </w:rPr>
              <w:t xml:space="preserve">Facilitator </w:t>
            </w:r>
            <w:r w:rsidR="00660052">
              <w:rPr>
                <w:rFonts w:ascii="Noto Sans" w:hAnsi="Noto Sans" w:cs="Noto Sans"/>
              </w:rPr>
              <w:t>can summarise</w:t>
            </w:r>
            <w:r>
              <w:rPr>
                <w:rFonts w:ascii="Noto Sans" w:hAnsi="Noto Sans" w:cs="Noto Sans"/>
              </w:rPr>
              <w:t xml:space="preserve"> and  record here the main content of the dialogue/s</w:t>
            </w:r>
          </w:p>
          <w:p w14:paraId="53141CDF" w14:textId="24A0E00F" w:rsidR="00262069" w:rsidRPr="00262069" w:rsidRDefault="00262069" w:rsidP="00262069">
            <w:pPr>
              <w:spacing w:after="160" w:line="259" w:lineRule="auto"/>
              <w:rPr>
                <w:rFonts w:ascii="Noto Sans" w:hAnsi="Noto Sans" w:cs="Noto Sans"/>
              </w:rPr>
            </w:pPr>
          </w:p>
        </w:tc>
        <w:tc>
          <w:tcPr>
            <w:tcW w:w="4104" w:type="dxa"/>
          </w:tcPr>
          <w:p w14:paraId="45A48C0D" w14:textId="77777777" w:rsidR="00262069" w:rsidRPr="00262069" w:rsidRDefault="00262069" w:rsidP="00262069">
            <w:pPr>
              <w:spacing w:after="160" w:line="259" w:lineRule="auto"/>
              <w:rPr>
                <w:rFonts w:ascii="Noto Sans" w:hAnsi="Noto Sans" w:cs="Noto Sans"/>
              </w:rPr>
            </w:pPr>
          </w:p>
        </w:tc>
      </w:tr>
      <w:tr w:rsidR="00262069" w:rsidRPr="00262069" w14:paraId="2AA3FE96" w14:textId="77777777" w:rsidTr="00660052">
        <w:tc>
          <w:tcPr>
            <w:tcW w:w="4390" w:type="dxa"/>
          </w:tcPr>
          <w:p w14:paraId="07DC5FED" w14:textId="196C6F1C" w:rsidR="00262069" w:rsidRDefault="00262069" w:rsidP="00262069">
            <w:pPr>
              <w:spacing w:after="160" w:line="259" w:lineRule="auto"/>
              <w:rPr>
                <w:rFonts w:ascii="Noto Sans" w:hAnsi="Noto Sans" w:cs="Noto Sans"/>
              </w:rPr>
            </w:pPr>
            <w:r w:rsidRPr="00262069">
              <w:rPr>
                <w:rFonts w:ascii="Noto Sans" w:hAnsi="Noto Sans" w:cs="Noto Sans"/>
                <w:b/>
              </w:rPr>
              <w:t xml:space="preserve">Interpretation </w:t>
            </w:r>
            <w:r w:rsidRPr="00262069">
              <w:rPr>
                <w:rFonts w:ascii="Noto Sans" w:hAnsi="Noto Sans" w:cs="Noto Sans"/>
              </w:rPr>
              <w:t xml:space="preserve">– </w:t>
            </w:r>
          </w:p>
          <w:p w14:paraId="463F80DA" w14:textId="77777777" w:rsidR="00262069" w:rsidRPr="00262069" w:rsidRDefault="00262069" w:rsidP="00262069">
            <w:pPr>
              <w:rPr>
                <w:rFonts w:ascii="Noto Sans" w:hAnsi="Noto Sans" w:cs="Noto Sans"/>
              </w:rPr>
            </w:pPr>
            <w:r w:rsidRPr="00262069">
              <w:rPr>
                <w:rFonts w:ascii="Noto Sans" w:hAnsi="Noto Sans" w:cs="Noto Sans"/>
              </w:rPr>
              <w:t xml:space="preserve">What surprised you the most about what the C&amp;YP said? </w:t>
            </w:r>
          </w:p>
          <w:p w14:paraId="0D3F1213" w14:textId="77777777" w:rsidR="00262069" w:rsidRPr="00262069" w:rsidRDefault="00262069" w:rsidP="00262069">
            <w:pPr>
              <w:rPr>
                <w:rFonts w:ascii="Noto Sans" w:hAnsi="Noto Sans" w:cs="Noto Sans"/>
              </w:rPr>
            </w:pPr>
            <w:r w:rsidRPr="00262069">
              <w:rPr>
                <w:rFonts w:ascii="Noto Sans" w:hAnsi="Noto Sans" w:cs="Noto Sans"/>
              </w:rPr>
              <w:t xml:space="preserve">What was predictable? </w:t>
            </w:r>
          </w:p>
          <w:p w14:paraId="47A52570" w14:textId="77777777" w:rsidR="00262069" w:rsidRPr="00262069" w:rsidRDefault="00262069" w:rsidP="00262069">
            <w:pPr>
              <w:rPr>
                <w:rFonts w:ascii="Noto Sans" w:hAnsi="Noto Sans" w:cs="Noto Sans"/>
              </w:rPr>
            </w:pPr>
            <w:r w:rsidRPr="00262069">
              <w:rPr>
                <w:rFonts w:ascii="Noto Sans" w:hAnsi="Noto Sans" w:cs="Noto Sans"/>
              </w:rPr>
              <w:t xml:space="preserve">What was interesting? </w:t>
            </w:r>
          </w:p>
          <w:p w14:paraId="6FEF4695" w14:textId="259A1EEB" w:rsidR="00262069" w:rsidRDefault="00262069" w:rsidP="00262069">
            <w:pPr>
              <w:spacing w:after="160" w:line="259" w:lineRule="auto"/>
              <w:rPr>
                <w:rFonts w:ascii="Noto Sans" w:hAnsi="Noto Sans" w:cs="Noto Sans"/>
              </w:rPr>
            </w:pPr>
            <w:r w:rsidRPr="00262069">
              <w:rPr>
                <w:rFonts w:ascii="Noto Sans" w:hAnsi="Noto Sans" w:cs="Noto Sans"/>
              </w:rPr>
              <w:t>What was important?</w:t>
            </w:r>
          </w:p>
          <w:p w14:paraId="7441A59A" w14:textId="64EB8DA3" w:rsidR="00262069" w:rsidRPr="00262069" w:rsidRDefault="00921BD4" w:rsidP="00262069">
            <w:pPr>
              <w:spacing w:after="160"/>
              <w:rPr>
                <w:rFonts w:ascii="Noto Sans" w:hAnsi="Noto Sans" w:cs="Noto Sans"/>
              </w:rPr>
            </w:pPr>
            <w:r w:rsidRPr="00921BD4">
              <w:rPr>
                <w:rFonts w:ascii="Noto Sans" w:hAnsi="Noto Sans" w:cs="Noto Sans"/>
              </w:rPr>
              <w:t>How this conversation relates to the Delphi and WYRED themes?</w:t>
            </w:r>
          </w:p>
        </w:tc>
        <w:tc>
          <w:tcPr>
            <w:tcW w:w="4104" w:type="dxa"/>
          </w:tcPr>
          <w:p w14:paraId="67494840" w14:textId="77777777" w:rsidR="00602EA5" w:rsidRDefault="00602EA5" w:rsidP="00602EA5">
            <w:pPr>
              <w:rPr>
                <w:lang w:val="en-GB"/>
              </w:rPr>
            </w:pPr>
            <w:r>
              <w:rPr>
                <w:lang w:val="en-GB"/>
              </w:rPr>
              <w:t>The overall sessions went well. Some of the participants were comfortable with non-formal settings, for others it was a new experience, but all of them actively contributed to the development of the session bringing their personal experiences and perspectives both on social issues and their lifestyles.</w:t>
            </w:r>
          </w:p>
          <w:p w14:paraId="0165A3F5" w14:textId="77777777" w:rsidR="00602EA5" w:rsidRDefault="00602EA5" w:rsidP="00602EA5">
            <w:pPr>
              <w:rPr>
                <w:lang w:val="en-GB"/>
              </w:rPr>
            </w:pPr>
          </w:p>
          <w:p w14:paraId="334FA647" w14:textId="77777777" w:rsidR="00602EA5" w:rsidRDefault="00602EA5" w:rsidP="00602EA5">
            <w:pPr>
              <w:rPr>
                <w:lang w:val="en-GB"/>
              </w:rPr>
            </w:pPr>
            <w:r>
              <w:rPr>
                <w:lang w:val="en-GB"/>
              </w:rPr>
              <w:t>OIT included among the topics of discussion globalisation and the Agenda 2030 as most of the participants were not aware of this international legal framework. It was an important step to engage YP in the research phase and motivate them to further explore the issues presented into the social dialogues.</w:t>
            </w:r>
          </w:p>
          <w:p w14:paraId="11AAB515" w14:textId="77777777" w:rsidR="00602EA5" w:rsidRDefault="00602EA5" w:rsidP="00602EA5">
            <w:pPr>
              <w:rPr>
                <w:lang w:val="en-GB"/>
              </w:rPr>
            </w:pPr>
          </w:p>
          <w:p w14:paraId="5CF1A9F3" w14:textId="77777777" w:rsidR="00602EA5" w:rsidRDefault="00602EA5" w:rsidP="00602EA5">
            <w:pPr>
              <w:rPr>
                <w:lang w:val="en-GB"/>
              </w:rPr>
            </w:pPr>
            <w:r>
              <w:rPr>
                <w:lang w:val="en-GB"/>
              </w:rPr>
              <w:t>The second cycle has been smoother to deliver because the activities to undertake were more defined and young people had a clearer idea of what was expected from them.</w:t>
            </w:r>
          </w:p>
          <w:p w14:paraId="3E11C421" w14:textId="77777777" w:rsidR="00602EA5" w:rsidRDefault="00602EA5" w:rsidP="00602EA5">
            <w:pPr>
              <w:rPr>
                <w:lang w:val="en-GB"/>
              </w:rPr>
            </w:pPr>
            <w:r>
              <w:rPr>
                <w:lang w:val="en-GB"/>
              </w:rPr>
              <w:t>Furthermore, the University of Roma Tre supported a lot the students recognising the value of their researches and providing the space to discuss them in a public event.</w:t>
            </w:r>
          </w:p>
          <w:p w14:paraId="157AFF62" w14:textId="1A0C5C9A" w:rsidR="00262069" w:rsidRPr="00602EA5" w:rsidRDefault="00262069" w:rsidP="00BF71A0">
            <w:pPr>
              <w:spacing w:after="160" w:line="259" w:lineRule="auto"/>
              <w:rPr>
                <w:rFonts w:ascii="Noto Sans" w:hAnsi="Noto Sans" w:cs="Noto Sans"/>
                <w:lang w:val="en-GB"/>
              </w:rPr>
            </w:pPr>
          </w:p>
        </w:tc>
      </w:tr>
      <w:tr w:rsidR="00660052" w:rsidRPr="00262069" w14:paraId="7E80F3EE" w14:textId="77777777" w:rsidTr="00660052">
        <w:tc>
          <w:tcPr>
            <w:tcW w:w="4390" w:type="dxa"/>
          </w:tcPr>
          <w:p w14:paraId="3E8A4B24" w14:textId="77777777" w:rsidR="00660052" w:rsidRDefault="00660052" w:rsidP="00262069">
            <w:pPr>
              <w:rPr>
                <w:rFonts w:ascii="Noto Sans" w:hAnsi="Noto Sans" w:cs="Noto Sans"/>
                <w:b/>
              </w:rPr>
            </w:pPr>
            <w:r w:rsidRPr="00660052">
              <w:rPr>
                <w:rFonts w:ascii="Noto Sans" w:hAnsi="Noto Sans" w:cs="Noto Sans"/>
                <w:b/>
              </w:rPr>
              <w:t>Research Questions coming from this/these dialogue(s)</w:t>
            </w:r>
          </w:p>
          <w:p w14:paraId="4E92F6AF" w14:textId="5BBB6122" w:rsidR="00AD56EE" w:rsidRPr="00262069" w:rsidRDefault="00AD56EE" w:rsidP="00262069">
            <w:pPr>
              <w:rPr>
                <w:rFonts w:ascii="Noto Sans" w:hAnsi="Noto Sans" w:cs="Noto Sans"/>
                <w:b/>
              </w:rPr>
            </w:pPr>
          </w:p>
        </w:tc>
        <w:tc>
          <w:tcPr>
            <w:tcW w:w="4104" w:type="dxa"/>
          </w:tcPr>
          <w:p w14:paraId="22CD4A58" w14:textId="77777777" w:rsidR="00602EA5" w:rsidRPr="00683F89" w:rsidRDefault="00602EA5" w:rsidP="00602EA5">
            <w:pPr>
              <w:pStyle w:val="ListParagraph"/>
              <w:numPr>
                <w:ilvl w:val="0"/>
                <w:numId w:val="13"/>
              </w:numPr>
              <w:rPr>
                <w:rFonts w:ascii="Noto Sans" w:hAnsi="Noto Sans" w:cs="Noto Sans"/>
              </w:rPr>
            </w:pPr>
            <w:r>
              <w:t>How have the digital era and the economic crisis revolutionised the relationship between youth and labour market?</w:t>
            </w:r>
          </w:p>
          <w:p w14:paraId="38A9D029"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t>Citizens’ social and electoral participation</w:t>
            </w:r>
          </w:p>
          <w:p w14:paraId="65A38597"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t>What does democracy mean?</w:t>
            </w:r>
          </w:p>
          <w:p w14:paraId="4D48E3BF" w14:textId="77777777" w:rsidR="00602EA5" w:rsidRPr="00683F89" w:rsidRDefault="00602EA5" w:rsidP="00602EA5">
            <w:pPr>
              <w:pStyle w:val="ListParagraph"/>
              <w:widowControl w:val="0"/>
              <w:numPr>
                <w:ilvl w:val="0"/>
                <w:numId w:val="13"/>
              </w:numPr>
              <w:spacing w:line="276" w:lineRule="auto"/>
              <w:rPr>
                <w:color w:val="00000A"/>
                <w:sz w:val="17"/>
                <w:szCs w:val="17"/>
              </w:rPr>
            </w:pPr>
            <w:r>
              <w:t>Globalisation. ONG’s denounce and photographic evidence</w:t>
            </w:r>
          </w:p>
          <w:p w14:paraId="0055F3D4"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t>How is Italy seen by other countries?</w:t>
            </w:r>
          </w:p>
          <w:p w14:paraId="7C77AC88"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rsidRPr="00683F89">
              <w:t>Sociability and social media: help or condemnation?</w:t>
            </w:r>
          </w:p>
          <w:p w14:paraId="1622D72B"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rsidRPr="00683F89">
              <w:t>'Youth and communication: University radio case study''</w:t>
            </w:r>
          </w:p>
          <w:p w14:paraId="51A554ED"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rsidRPr="00683F89">
              <w:t>Bullying and cyber bullying: how to stem the phenomenon?</w:t>
            </w:r>
          </w:p>
          <w:p w14:paraId="4EB7ECCD" w14:textId="77777777" w:rsidR="00602EA5" w:rsidRDefault="00602EA5" w:rsidP="00602EA5">
            <w:pPr>
              <w:pStyle w:val="ListParagraph"/>
              <w:widowControl w:val="0"/>
              <w:numPr>
                <w:ilvl w:val="0"/>
                <w:numId w:val="13"/>
              </w:numPr>
              <w:pBdr>
                <w:top w:val="nil"/>
                <w:left w:val="nil"/>
                <w:bottom w:val="nil"/>
                <w:right w:val="nil"/>
                <w:between w:val="nil"/>
              </w:pBdr>
              <w:spacing w:line="276" w:lineRule="auto"/>
            </w:pPr>
            <w:r w:rsidRPr="00683F89">
              <w:t>Self-representation on social media: comparing two generations</w:t>
            </w:r>
          </w:p>
          <w:p w14:paraId="770E668C" w14:textId="77777777" w:rsidR="00660052" w:rsidRPr="00262069" w:rsidRDefault="00660052" w:rsidP="00262069">
            <w:pPr>
              <w:rPr>
                <w:rFonts w:ascii="Noto Sans" w:hAnsi="Noto Sans" w:cs="Noto Sans"/>
              </w:rPr>
            </w:pPr>
          </w:p>
        </w:tc>
      </w:tr>
      <w:bookmarkEnd w:id="4"/>
    </w:tbl>
    <w:p w14:paraId="428FE696" w14:textId="55804ED9" w:rsidR="00BE0B8D" w:rsidRDefault="00BE0B8D" w:rsidP="001B33AD">
      <w:pPr>
        <w:rPr>
          <w:rFonts w:ascii="Noto Sans" w:hAnsi="Noto Sans" w:cs="Noto Sans"/>
        </w:rPr>
      </w:pPr>
    </w:p>
    <w:p w14:paraId="4F8404CD" w14:textId="35F7ED2A" w:rsidR="00BE0B8D" w:rsidRPr="00BE0B8D" w:rsidRDefault="00BE0B8D" w:rsidP="001B33AD">
      <w:pPr>
        <w:rPr>
          <w:rFonts w:ascii="Noto Sans" w:hAnsi="Noto Sans" w:cs="Noto Sans"/>
          <w:b/>
          <w:sz w:val="28"/>
          <w:szCs w:val="28"/>
        </w:rPr>
      </w:pPr>
      <w:r w:rsidRPr="00BE0B8D">
        <w:rPr>
          <w:rFonts w:ascii="Noto Sans" w:hAnsi="Noto Sans" w:cs="Noto Sans"/>
          <w:b/>
          <w:sz w:val="28"/>
          <w:szCs w:val="28"/>
        </w:rPr>
        <w:t>Newly Generated Research Questions</w:t>
      </w:r>
      <w:r w:rsidR="00A16ED2">
        <w:rPr>
          <w:rFonts w:ascii="Noto Sans" w:hAnsi="Noto Sans" w:cs="Noto Sans"/>
          <w:b/>
          <w:sz w:val="28"/>
          <w:szCs w:val="28"/>
        </w:rPr>
        <w:t xml:space="preserve"> from all of your Dialogues – Section 6 </w:t>
      </w:r>
    </w:p>
    <w:tbl>
      <w:tblPr>
        <w:tblStyle w:val="TableGrid"/>
        <w:tblW w:w="0" w:type="auto"/>
        <w:tblLook w:val="04A0" w:firstRow="1" w:lastRow="0" w:firstColumn="1" w:lastColumn="0" w:noHBand="0" w:noVBand="1"/>
      </w:tblPr>
      <w:tblGrid>
        <w:gridCol w:w="4248"/>
        <w:gridCol w:w="4246"/>
      </w:tblGrid>
      <w:tr w:rsidR="00262069" w:rsidRPr="00BE0B8D" w14:paraId="0F713EAD" w14:textId="77777777" w:rsidTr="00931BDC">
        <w:tc>
          <w:tcPr>
            <w:tcW w:w="4248" w:type="dxa"/>
          </w:tcPr>
          <w:p w14:paraId="119A47C5" w14:textId="77777777" w:rsidR="00262069"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p>
          <w:p w14:paraId="71F7C994" w14:textId="164440C1" w:rsidR="00A16ED2" w:rsidRPr="00BE0B8D" w:rsidRDefault="00A16ED2" w:rsidP="001B33AD">
            <w:pPr>
              <w:rPr>
                <w:rFonts w:ascii="Noto Sans" w:hAnsi="Noto Sans" w:cs="Noto Sans"/>
                <w:b/>
                <w:sz w:val="24"/>
                <w:szCs w:val="24"/>
              </w:rPr>
            </w:pPr>
            <w:r>
              <w:rPr>
                <w:rFonts w:ascii="Noto Sans" w:hAnsi="Noto Sans" w:cs="Noto Sans"/>
                <w:b/>
                <w:sz w:val="24"/>
                <w:szCs w:val="24"/>
              </w:rPr>
              <w:t>from all the Diialogues</w:t>
            </w:r>
          </w:p>
        </w:tc>
        <w:tc>
          <w:tcPr>
            <w:tcW w:w="4246" w:type="dxa"/>
          </w:tcPr>
          <w:p w14:paraId="49FD2495" w14:textId="6A05AF62" w:rsidR="00262069" w:rsidRPr="00BE0B8D"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r w:rsidR="00A16ED2">
              <w:rPr>
                <w:rFonts w:ascii="Noto Sans" w:hAnsi="Noto Sans" w:cs="Noto Sans"/>
                <w:b/>
                <w:sz w:val="24"/>
                <w:szCs w:val="24"/>
              </w:rPr>
              <w:t xml:space="preserve"> from all the Dialogues</w:t>
            </w:r>
          </w:p>
        </w:tc>
      </w:tr>
      <w:tr w:rsidR="00931BDC" w14:paraId="035B671A" w14:textId="77777777" w:rsidTr="00931BDC">
        <w:tc>
          <w:tcPr>
            <w:tcW w:w="4248" w:type="dxa"/>
          </w:tcPr>
          <w:p w14:paraId="7069F17B" w14:textId="5CF417DF" w:rsidR="00931BDC" w:rsidRDefault="00931BDC" w:rsidP="001B33AD">
            <w:pPr>
              <w:rPr>
                <w:rFonts w:ascii="Noto Sans" w:hAnsi="Noto Sans" w:cs="Noto Sans"/>
                <w:b/>
              </w:rPr>
            </w:pPr>
            <w:r>
              <w:rPr>
                <w:rFonts w:ascii="Noto Sans" w:hAnsi="Noto Sans" w:cs="Noto Sans"/>
                <w:b/>
              </w:rPr>
              <w:t>CYCLE 1</w:t>
            </w:r>
          </w:p>
          <w:p w14:paraId="60E2C4A5" w14:textId="77777777" w:rsidR="00A16ED2" w:rsidRPr="00262069" w:rsidRDefault="0062346D" w:rsidP="0062346D">
            <w:pPr>
              <w:rPr>
                <w:rFonts w:ascii="Noto Sans" w:hAnsi="Noto Sans" w:cs="Noto Sans"/>
              </w:rPr>
            </w:pPr>
            <w:r w:rsidRPr="0062346D">
              <w:rPr>
                <w:rFonts w:ascii="Noto Sans" w:hAnsi="Noto Sans" w:cs="Noto Sans"/>
                <w:b/>
              </w:rPr>
              <w:t xml:space="preserve">•Number </w:t>
            </w:r>
            <w:r w:rsidRPr="00262069">
              <w:rPr>
                <w:rFonts w:ascii="Noto Sans" w:hAnsi="Noto Sans" w:cs="Noto Sans"/>
              </w:rPr>
              <w:t xml:space="preserve">of newly generated research questions arising from the Social Dialogues </w:t>
            </w:r>
            <w:r w:rsidR="00262069">
              <w:rPr>
                <w:rFonts w:ascii="Noto Sans" w:hAnsi="Noto Sans" w:cs="Noto Sans"/>
              </w:rPr>
              <w:t xml:space="preserve"> </w:t>
            </w:r>
            <w:r w:rsidR="00A16ED2">
              <w:rPr>
                <w:rFonts w:ascii="Noto Sans" w:hAnsi="Noto Sans" w:cs="Noto Sans"/>
              </w:rPr>
              <w:t xml:space="preserve"> </w:t>
            </w:r>
          </w:p>
          <w:tbl>
            <w:tblPr>
              <w:tblStyle w:val="TableGrid"/>
              <w:tblW w:w="0" w:type="auto"/>
              <w:tblInd w:w="2994" w:type="dxa"/>
              <w:tblLook w:val="04A0" w:firstRow="1" w:lastRow="0" w:firstColumn="1" w:lastColumn="0" w:noHBand="0" w:noVBand="1"/>
            </w:tblPr>
            <w:tblGrid>
              <w:gridCol w:w="1028"/>
            </w:tblGrid>
            <w:tr w:rsidR="00A16ED2" w14:paraId="6462D1F4" w14:textId="77777777" w:rsidTr="00A16ED2">
              <w:tc>
                <w:tcPr>
                  <w:tcW w:w="1028" w:type="dxa"/>
                </w:tcPr>
                <w:p w14:paraId="3513DE5C" w14:textId="12705541" w:rsidR="00A16ED2" w:rsidRDefault="00602EA5" w:rsidP="0062346D">
                  <w:pPr>
                    <w:rPr>
                      <w:rFonts w:ascii="Noto Sans" w:hAnsi="Noto Sans" w:cs="Noto Sans"/>
                    </w:rPr>
                  </w:pPr>
                  <w:r>
                    <w:rPr>
                      <w:rFonts w:ascii="Noto Sans" w:hAnsi="Noto Sans" w:cs="Noto Sans"/>
                    </w:rPr>
                    <w:t>3</w:t>
                  </w:r>
                </w:p>
                <w:p w14:paraId="499E9910" w14:textId="0E56DAC8" w:rsidR="00A16ED2" w:rsidRDefault="00A16ED2" w:rsidP="0062346D">
                  <w:pPr>
                    <w:rPr>
                      <w:rFonts w:ascii="Noto Sans" w:hAnsi="Noto Sans" w:cs="Noto Sans"/>
                    </w:rPr>
                  </w:pPr>
                </w:p>
              </w:tc>
            </w:tr>
          </w:tbl>
          <w:p w14:paraId="5BE1A206" w14:textId="5E9D8F68" w:rsidR="0062346D" w:rsidRPr="0062346D" w:rsidRDefault="0062346D" w:rsidP="0062346D">
            <w:pPr>
              <w:rPr>
                <w:rFonts w:ascii="Noto Sans" w:hAnsi="Noto Sans" w:cs="Noto Sans"/>
                <w:b/>
              </w:rPr>
            </w:pPr>
          </w:p>
          <w:p w14:paraId="4B2484BC" w14:textId="2AAA54E5" w:rsidR="00931BDC" w:rsidRPr="00262069" w:rsidRDefault="0062346D" w:rsidP="001B33AD">
            <w:pPr>
              <w:rPr>
                <w:rFonts w:ascii="Noto Sans" w:hAnsi="Noto Sans" w:cs="Noto Sans"/>
              </w:rPr>
            </w:pPr>
            <w:r w:rsidRPr="0062346D">
              <w:rPr>
                <w:rFonts w:ascii="Noto Sans" w:hAnsi="Noto Sans" w:cs="Noto Sans"/>
                <w:b/>
              </w:rPr>
              <w:t xml:space="preserve">•List </w:t>
            </w:r>
            <w:r w:rsidRPr="00262069">
              <w:rPr>
                <w:rFonts w:ascii="Noto Sans" w:hAnsi="Noto Sans" w:cs="Noto Sans"/>
              </w:rPr>
              <w:t>of research questions generated by the dialogues.</w:t>
            </w:r>
          </w:p>
        </w:tc>
        <w:tc>
          <w:tcPr>
            <w:tcW w:w="4246" w:type="dxa"/>
          </w:tcPr>
          <w:p w14:paraId="6249752C" w14:textId="77777777" w:rsidR="00931BDC" w:rsidRDefault="00931BDC" w:rsidP="001B33AD">
            <w:pPr>
              <w:rPr>
                <w:rFonts w:ascii="Noto Sans" w:hAnsi="Noto Sans" w:cs="Noto Sans"/>
                <w:b/>
              </w:rPr>
            </w:pPr>
            <w:r>
              <w:rPr>
                <w:rFonts w:ascii="Noto Sans" w:hAnsi="Noto Sans" w:cs="Noto Sans"/>
                <w:b/>
              </w:rPr>
              <w:t>CYCLE 2</w:t>
            </w:r>
          </w:p>
          <w:p w14:paraId="5F3249D6" w14:textId="77777777" w:rsidR="0062346D" w:rsidRPr="0062346D" w:rsidRDefault="0062346D" w:rsidP="0062346D">
            <w:pPr>
              <w:rPr>
                <w:rFonts w:ascii="Noto Sans" w:hAnsi="Noto Sans" w:cs="Noto Sans"/>
              </w:rPr>
            </w:pPr>
            <w:r w:rsidRPr="00262069">
              <w:rPr>
                <w:rFonts w:ascii="Noto Sans" w:hAnsi="Noto Sans" w:cs="Noto Sans"/>
                <w:b/>
              </w:rPr>
              <w:t xml:space="preserve">Number </w:t>
            </w:r>
            <w:r w:rsidRPr="0062346D">
              <w:rPr>
                <w:rFonts w:ascii="Noto Sans" w:hAnsi="Noto Sans" w:cs="Noto Sans"/>
              </w:rPr>
              <w:t xml:space="preserve">of newly generated research questions arising from the Social Dialogues </w:t>
            </w:r>
          </w:p>
          <w:tbl>
            <w:tblPr>
              <w:tblStyle w:val="TableGrid"/>
              <w:tblW w:w="0" w:type="auto"/>
              <w:tblInd w:w="3001" w:type="dxa"/>
              <w:tblLook w:val="04A0" w:firstRow="1" w:lastRow="0" w:firstColumn="1" w:lastColumn="0" w:noHBand="0" w:noVBand="1"/>
            </w:tblPr>
            <w:tblGrid>
              <w:gridCol w:w="1019"/>
            </w:tblGrid>
            <w:tr w:rsidR="00A16ED2" w14:paraId="12039AE2" w14:textId="77777777" w:rsidTr="00A16ED2">
              <w:tc>
                <w:tcPr>
                  <w:tcW w:w="1019" w:type="dxa"/>
                </w:tcPr>
                <w:p w14:paraId="5D9E4D3D" w14:textId="77777777" w:rsidR="00A16ED2" w:rsidRDefault="00A16ED2" w:rsidP="0062346D">
                  <w:pPr>
                    <w:rPr>
                      <w:rFonts w:ascii="Noto Sans" w:hAnsi="Noto Sans" w:cs="Noto Sans"/>
                    </w:rPr>
                  </w:pPr>
                </w:p>
                <w:p w14:paraId="073832DA" w14:textId="74C918BB" w:rsidR="00A16ED2" w:rsidRDefault="00602EA5" w:rsidP="0062346D">
                  <w:pPr>
                    <w:rPr>
                      <w:rFonts w:ascii="Noto Sans" w:hAnsi="Noto Sans" w:cs="Noto Sans"/>
                    </w:rPr>
                  </w:pPr>
                  <w:r>
                    <w:rPr>
                      <w:rFonts w:ascii="Noto Sans" w:hAnsi="Noto Sans" w:cs="Noto Sans"/>
                    </w:rPr>
                    <w:t>9</w:t>
                  </w:r>
                </w:p>
              </w:tc>
            </w:tr>
          </w:tbl>
          <w:p w14:paraId="7EC766FB" w14:textId="5CE91438" w:rsidR="0062346D" w:rsidRPr="0062346D" w:rsidRDefault="0062346D" w:rsidP="0062346D">
            <w:pPr>
              <w:rPr>
                <w:rFonts w:ascii="Noto Sans" w:hAnsi="Noto Sans" w:cs="Noto Sans"/>
              </w:rPr>
            </w:pPr>
          </w:p>
          <w:p w14:paraId="42C6AF48" w14:textId="77777777" w:rsidR="0062346D" w:rsidRPr="0062346D" w:rsidRDefault="0062346D" w:rsidP="0062346D">
            <w:pPr>
              <w:rPr>
                <w:rFonts w:ascii="Noto Sans" w:hAnsi="Noto Sans" w:cs="Noto Sans"/>
              </w:rPr>
            </w:pPr>
            <w:r w:rsidRPr="0062346D">
              <w:rPr>
                <w:rFonts w:ascii="Noto Sans" w:hAnsi="Noto Sans" w:cs="Noto Sans"/>
              </w:rPr>
              <w:t>•</w:t>
            </w:r>
            <w:r w:rsidRPr="00262069">
              <w:rPr>
                <w:rFonts w:ascii="Noto Sans" w:hAnsi="Noto Sans" w:cs="Noto Sans"/>
                <w:b/>
              </w:rPr>
              <w:t xml:space="preserve">List </w:t>
            </w:r>
            <w:r w:rsidRPr="0062346D">
              <w:rPr>
                <w:rFonts w:ascii="Noto Sans" w:hAnsi="Noto Sans" w:cs="Noto Sans"/>
              </w:rPr>
              <w:t>of research questions generated by the dialogues.</w:t>
            </w:r>
          </w:p>
          <w:p w14:paraId="5B3F3FFC" w14:textId="77777777" w:rsidR="0062346D" w:rsidRPr="0062346D" w:rsidRDefault="0062346D" w:rsidP="0062346D">
            <w:pPr>
              <w:rPr>
                <w:rFonts w:ascii="Noto Sans" w:hAnsi="Noto Sans" w:cs="Noto Sans"/>
              </w:rPr>
            </w:pPr>
          </w:p>
          <w:p w14:paraId="530509F2" w14:textId="2EBD3A30" w:rsidR="00931BDC" w:rsidRDefault="00931BDC" w:rsidP="001B33AD">
            <w:pPr>
              <w:rPr>
                <w:rFonts w:ascii="Noto Sans" w:hAnsi="Noto Sans" w:cs="Noto Sans"/>
              </w:rPr>
            </w:pPr>
          </w:p>
        </w:tc>
      </w:tr>
      <w:tr w:rsidR="00931BDC" w14:paraId="7C7A1D20" w14:textId="77777777" w:rsidTr="00602EA5">
        <w:trPr>
          <w:trHeight w:val="283"/>
        </w:trPr>
        <w:tc>
          <w:tcPr>
            <w:tcW w:w="4248" w:type="dxa"/>
          </w:tcPr>
          <w:p w14:paraId="00B44418" w14:textId="77777777" w:rsidR="00931BDC" w:rsidRDefault="00931BDC" w:rsidP="001B33AD">
            <w:pPr>
              <w:rPr>
                <w:rFonts w:ascii="Noto Sans" w:hAnsi="Noto Sans" w:cs="Noto Sans"/>
              </w:rPr>
            </w:pPr>
          </w:p>
          <w:p w14:paraId="6F607EAF" w14:textId="77777777" w:rsidR="00602EA5" w:rsidRPr="00602EA5" w:rsidRDefault="00602EA5" w:rsidP="00602EA5">
            <w:pPr>
              <w:rPr>
                <w:lang w:val="en-US"/>
              </w:rPr>
            </w:pPr>
            <w:r w:rsidRPr="00602EA5">
              <w:rPr>
                <w:lang w:val="en-US"/>
              </w:rPr>
              <w:t>Research questions:</w:t>
            </w:r>
          </w:p>
          <w:p w14:paraId="63E8EB18" w14:textId="77777777" w:rsidR="00602EA5" w:rsidRDefault="00602EA5" w:rsidP="00602EA5">
            <w:pPr>
              <w:pStyle w:val="ListParagraph"/>
              <w:numPr>
                <w:ilvl w:val="0"/>
                <w:numId w:val="11"/>
              </w:numPr>
              <w:rPr>
                <w:lang w:val="en-US"/>
              </w:rPr>
            </w:pPr>
            <w:r>
              <w:rPr>
                <w:lang w:val="en-US"/>
              </w:rPr>
              <w:t>The links between authority and quality of the education curricula (subordination to teachers) how does it influence the learning process of students?</w:t>
            </w:r>
          </w:p>
          <w:p w14:paraId="798FEABB" w14:textId="77777777" w:rsidR="00602EA5" w:rsidRDefault="00602EA5" w:rsidP="00602EA5">
            <w:pPr>
              <w:pStyle w:val="ListParagraph"/>
              <w:numPr>
                <w:ilvl w:val="0"/>
                <w:numId w:val="11"/>
              </w:numPr>
              <w:rPr>
                <w:lang w:val="en-US"/>
              </w:rPr>
            </w:pPr>
            <w:r>
              <w:rPr>
                <w:lang w:val="en-US"/>
              </w:rPr>
              <w:t>To which extent does fear of the future in terms of finding a job influence how you live the present?</w:t>
            </w:r>
          </w:p>
          <w:p w14:paraId="212D012B" w14:textId="77777777" w:rsidR="00602EA5" w:rsidRPr="009B5036" w:rsidRDefault="00602EA5" w:rsidP="00602EA5">
            <w:pPr>
              <w:pStyle w:val="ListParagraph"/>
              <w:numPr>
                <w:ilvl w:val="0"/>
                <w:numId w:val="11"/>
              </w:numPr>
              <w:rPr>
                <w:lang w:val="en-US"/>
              </w:rPr>
            </w:pPr>
            <w:r>
              <w:rPr>
                <w:lang w:val="en-US"/>
              </w:rPr>
              <w:t>To which extent do schools (up to high school) influence your personal self-esteem and security?</w:t>
            </w:r>
          </w:p>
          <w:p w14:paraId="3864AE1A" w14:textId="77777777" w:rsidR="00A16ED2" w:rsidRPr="00602EA5" w:rsidRDefault="00A16ED2" w:rsidP="001B33AD">
            <w:pPr>
              <w:rPr>
                <w:rFonts w:ascii="Noto Sans" w:hAnsi="Noto Sans" w:cs="Noto Sans"/>
                <w:lang w:val="en-US"/>
              </w:rPr>
            </w:pPr>
          </w:p>
          <w:p w14:paraId="56BB3950" w14:textId="77777777" w:rsidR="00A16ED2" w:rsidRDefault="00A16ED2" w:rsidP="001B33AD">
            <w:pPr>
              <w:rPr>
                <w:rFonts w:ascii="Noto Sans" w:hAnsi="Noto Sans" w:cs="Noto Sans"/>
              </w:rPr>
            </w:pPr>
          </w:p>
          <w:p w14:paraId="52DABF62" w14:textId="2BE2012B" w:rsidR="00A16ED2" w:rsidRDefault="00A16ED2" w:rsidP="001B33AD">
            <w:pPr>
              <w:rPr>
                <w:rFonts w:ascii="Noto Sans" w:hAnsi="Noto Sans" w:cs="Noto Sans"/>
              </w:rPr>
            </w:pPr>
          </w:p>
          <w:p w14:paraId="1BC99399" w14:textId="77777777" w:rsidR="00A16ED2" w:rsidRDefault="00A16ED2" w:rsidP="001B33AD">
            <w:pPr>
              <w:rPr>
                <w:rFonts w:ascii="Noto Sans" w:hAnsi="Noto Sans" w:cs="Noto Sans"/>
              </w:rPr>
            </w:pPr>
          </w:p>
          <w:p w14:paraId="648F1048" w14:textId="7E6BCFD8" w:rsidR="00A16ED2" w:rsidRDefault="00A16ED2" w:rsidP="001B33AD">
            <w:pPr>
              <w:rPr>
                <w:rFonts w:ascii="Noto Sans" w:hAnsi="Noto Sans" w:cs="Noto Sans"/>
              </w:rPr>
            </w:pPr>
          </w:p>
        </w:tc>
        <w:tc>
          <w:tcPr>
            <w:tcW w:w="4246" w:type="dxa"/>
          </w:tcPr>
          <w:p w14:paraId="024D8FD2" w14:textId="77777777" w:rsidR="00931BDC" w:rsidRDefault="00931BDC" w:rsidP="001B33AD">
            <w:pPr>
              <w:rPr>
                <w:rFonts w:ascii="Noto Sans" w:hAnsi="Noto Sans" w:cs="Noto Sans"/>
              </w:rPr>
            </w:pPr>
          </w:p>
          <w:p w14:paraId="13036A03" w14:textId="77777777" w:rsidR="00602EA5" w:rsidRPr="00683F89" w:rsidRDefault="00602EA5" w:rsidP="00602EA5">
            <w:pPr>
              <w:pStyle w:val="ListParagraph"/>
              <w:numPr>
                <w:ilvl w:val="0"/>
                <w:numId w:val="13"/>
              </w:numPr>
              <w:ind w:left="714" w:hanging="357"/>
              <w:rPr>
                <w:rFonts w:ascii="Noto Sans" w:hAnsi="Noto Sans" w:cs="Noto Sans"/>
              </w:rPr>
            </w:pPr>
            <w:r>
              <w:t>How have the digital era and the economic crisis revolutionised the relationship between youth and labour market?</w:t>
            </w:r>
          </w:p>
          <w:p w14:paraId="0506B5D5"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t>Citizens’ social and electoral participation</w:t>
            </w:r>
          </w:p>
          <w:p w14:paraId="6D7A5D74"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t>What does democracy mean?</w:t>
            </w:r>
          </w:p>
          <w:p w14:paraId="0A602A5F" w14:textId="77777777" w:rsidR="00602EA5" w:rsidRPr="00683F89" w:rsidRDefault="00602EA5" w:rsidP="00602EA5">
            <w:pPr>
              <w:pStyle w:val="ListParagraph"/>
              <w:widowControl w:val="0"/>
              <w:numPr>
                <w:ilvl w:val="0"/>
                <w:numId w:val="13"/>
              </w:numPr>
              <w:ind w:left="714" w:hanging="357"/>
              <w:rPr>
                <w:color w:val="00000A"/>
                <w:sz w:val="17"/>
                <w:szCs w:val="17"/>
              </w:rPr>
            </w:pPr>
            <w:r>
              <w:t>Globalisation. ONG’s denounce and photographic evidence</w:t>
            </w:r>
          </w:p>
          <w:p w14:paraId="26464279"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t>How is Italy seen by other countries?</w:t>
            </w:r>
          </w:p>
          <w:p w14:paraId="7070EC21"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rsidRPr="00683F89">
              <w:t>Sociability and social media: help or condemnation?</w:t>
            </w:r>
          </w:p>
          <w:p w14:paraId="371F9577"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rsidRPr="00683F89">
              <w:t>'Youth and communication: University radio case study''</w:t>
            </w:r>
          </w:p>
          <w:p w14:paraId="51B5CA39" w14:textId="77777777" w:rsidR="00602EA5" w:rsidRDefault="00602EA5" w:rsidP="00602EA5">
            <w:pPr>
              <w:pStyle w:val="ListParagraph"/>
              <w:widowControl w:val="0"/>
              <w:numPr>
                <w:ilvl w:val="0"/>
                <w:numId w:val="13"/>
              </w:numPr>
              <w:pBdr>
                <w:top w:val="nil"/>
                <w:left w:val="nil"/>
                <w:bottom w:val="nil"/>
                <w:right w:val="nil"/>
                <w:between w:val="nil"/>
              </w:pBdr>
              <w:ind w:left="714" w:hanging="357"/>
            </w:pPr>
            <w:r w:rsidRPr="00683F89">
              <w:t>Bullying and cyber bullying: how to stem the phenomenon?</w:t>
            </w:r>
          </w:p>
          <w:p w14:paraId="5F709111" w14:textId="58620F18" w:rsidR="00931BDC" w:rsidRPr="00602EA5" w:rsidRDefault="00602EA5" w:rsidP="001B33AD">
            <w:pPr>
              <w:pStyle w:val="ListParagraph"/>
              <w:widowControl w:val="0"/>
              <w:numPr>
                <w:ilvl w:val="0"/>
                <w:numId w:val="13"/>
              </w:numPr>
              <w:pBdr>
                <w:top w:val="nil"/>
                <w:left w:val="nil"/>
                <w:bottom w:val="nil"/>
                <w:right w:val="nil"/>
                <w:between w:val="nil"/>
              </w:pBdr>
              <w:ind w:left="714" w:hanging="357"/>
            </w:pPr>
            <w:r w:rsidRPr="00683F89">
              <w:t>Self-representation on social media: comparing two generations</w:t>
            </w:r>
          </w:p>
        </w:tc>
      </w:tr>
    </w:tbl>
    <w:p w14:paraId="48A1D78B" w14:textId="1A9AD0C0" w:rsidR="00C7387D" w:rsidRDefault="00C7387D" w:rsidP="001B33AD">
      <w:pPr>
        <w:rPr>
          <w:rFonts w:ascii="Noto Sans" w:hAnsi="Noto Sans" w:cs="Noto Sans"/>
        </w:rPr>
      </w:pPr>
    </w:p>
    <w:sectPr w:rsidR="00C7387D">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0BD8B" w14:textId="77777777" w:rsidR="00553DE4" w:rsidRDefault="00553DE4" w:rsidP="00254F44">
      <w:pPr>
        <w:spacing w:after="0" w:line="240" w:lineRule="auto"/>
      </w:pPr>
      <w:r>
        <w:separator/>
      </w:r>
    </w:p>
  </w:endnote>
  <w:endnote w:type="continuationSeparator" w:id="0">
    <w:p w14:paraId="2ED5F5BC" w14:textId="77777777" w:rsidR="00553DE4" w:rsidRDefault="00553DE4" w:rsidP="00254F44">
      <w:pPr>
        <w:spacing w:after="0" w:line="240" w:lineRule="auto"/>
      </w:pPr>
      <w:r>
        <w:continuationSeparator/>
      </w:r>
    </w:p>
  </w:endnote>
  <w:endnote w:type="continuationNotice" w:id="1">
    <w:p w14:paraId="6E4AA0A7" w14:textId="77777777" w:rsidR="003D63BD" w:rsidRDefault="003D6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Segoe UI"/>
    <w:charset w:val="00"/>
    <w:family w:val="swiss"/>
    <w:pitch w:val="variable"/>
    <w:sig w:usb0="E00082FF" w:usb1="400078FF" w:usb2="00000021" w:usb3="00000000" w:csb0="0000019F" w:csb1="00000000"/>
  </w:font>
  <w:font w:name="Poppins SemiBold">
    <w:altName w:val="Times New Roman"/>
    <w:charset w:val="00"/>
    <w:family w:val="auto"/>
    <w:pitch w:val="variable"/>
    <w:sig w:usb0="00008007" w:usb1="00000000" w:usb2="00000000" w:usb3="00000000" w:csb0="00000093" w:csb1="00000000"/>
  </w:font>
  <w:font w:name="Poppins Medium">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Poppins">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3FD7DF50" w14:textId="2847F7FE" w:rsidR="00553DE4" w:rsidRDefault="00553DE4">
        <w:pPr>
          <w:pStyle w:val="Footer"/>
        </w:pPr>
        <w:r>
          <w:fldChar w:fldCharType="begin"/>
        </w:r>
        <w:r>
          <w:instrText xml:space="preserve"> PAGE   \* MERGEFORMAT </w:instrText>
        </w:r>
        <w:r>
          <w:fldChar w:fldCharType="separate"/>
        </w:r>
        <w:r w:rsidR="003D63BD">
          <w:rPr>
            <w:noProof/>
          </w:rPr>
          <w:t>2</w:t>
        </w:r>
        <w:r>
          <w:rPr>
            <w:noProof/>
          </w:rPr>
          <w:fldChar w:fldCharType="end"/>
        </w:r>
      </w:p>
    </w:sdtContent>
  </w:sdt>
  <w:p w14:paraId="497DEC20" w14:textId="6DF3DFA6" w:rsidR="00553DE4" w:rsidRPr="00254F44" w:rsidRDefault="00553DE4">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456A8" w14:textId="77777777" w:rsidR="00553DE4" w:rsidRDefault="00553DE4" w:rsidP="00254F44">
      <w:pPr>
        <w:spacing w:after="0" w:line="240" w:lineRule="auto"/>
      </w:pPr>
      <w:r>
        <w:separator/>
      </w:r>
    </w:p>
  </w:footnote>
  <w:footnote w:type="continuationSeparator" w:id="0">
    <w:p w14:paraId="7ECB7CB1" w14:textId="77777777" w:rsidR="00553DE4" w:rsidRDefault="00553DE4" w:rsidP="00254F44">
      <w:pPr>
        <w:spacing w:after="0" w:line="240" w:lineRule="auto"/>
      </w:pPr>
      <w:r>
        <w:continuationSeparator/>
      </w:r>
    </w:p>
  </w:footnote>
  <w:footnote w:type="continuationNotice" w:id="1">
    <w:p w14:paraId="38A33B1B" w14:textId="77777777" w:rsidR="003D63BD" w:rsidRDefault="003D63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4" w15:restartNumberingAfterBreak="0">
    <w:nsid w:val="2D0C698F"/>
    <w:multiLevelType w:val="hybridMultilevel"/>
    <w:tmpl w:val="2AAA0026"/>
    <w:lvl w:ilvl="0" w:tplc="9FFC082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820EB3"/>
    <w:multiLevelType w:val="hybridMultilevel"/>
    <w:tmpl w:val="3F3E8B8A"/>
    <w:lvl w:ilvl="0" w:tplc="8AC4E46A">
      <w:start w:val="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1B3CAC"/>
    <w:multiLevelType w:val="hybridMultilevel"/>
    <w:tmpl w:val="CE4A889A"/>
    <w:lvl w:ilvl="0" w:tplc="5AB8AD1E">
      <w:start w:val="22"/>
      <w:numFmt w:val="bullet"/>
      <w:lvlText w:val="-"/>
      <w:lvlJc w:val="left"/>
      <w:pPr>
        <w:ind w:left="720" w:hanging="360"/>
      </w:pPr>
      <w:rPr>
        <w:rFonts w:ascii="Noto Sans" w:eastAsiaTheme="minorHAnsi" w:hAnsi="Noto Sans" w:cs="Noto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1"/>
  </w:num>
  <w:num w:numId="6">
    <w:abstractNumId w:val="6"/>
  </w:num>
  <w:num w:numId="7">
    <w:abstractNumId w:val="1"/>
  </w:num>
  <w:num w:numId="8">
    <w:abstractNumId w:val="10"/>
  </w:num>
  <w:num w:numId="9">
    <w:abstractNumId w:val="12"/>
  </w:num>
  <w:num w:numId="10">
    <w:abstractNumId w:val="9"/>
  </w:num>
  <w:num w:numId="11">
    <w:abstractNumId w:val="7"/>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302EF"/>
    <w:rsid w:val="000411B0"/>
    <w:rsid w:val="00042183"/>
    <w:rsid w:val="0004342D"/>
    <w:rsid w:val="00047AA5"/>
    <w:rsid w:val="00082160"/>
    <w:rsid w:val="000A4393"/>
    <w:rsid w:val="000D55CD"/>
    <w:rsid w:val="001268E7"/>
    <w:rsid w:val="0014088A"/>
    <w:rsid w:val="001464C2"/>
    <w:rsid w:val="001B33AD"/>
    <w:rsid w:val="001C087D"/>
    <w:rsid w:val="00203284"/>
    <w:rsid w:val="00207A28"/>
    <w:rsid w:val="00252F6D"/>
    <w:rsid w:val="00254F44"/>
    <w:rsid w:val="00262069"/>
    <w:rsid w:val="0029763A"/>
    <w:rsid w:val="002E13AE"/>
    <w:rsid w:val="00361D1A"/>
    <w:rsid w:val="00365324"/>
    <w:rsid w:val="00367842"/>
    <w:rsid w:val="00370D8D"/>
    <w:rsid w:val="00387E36"/>
    <w:rsid w:val="003D63BD"/>
    <w:rsid w:val="003F04FD"/>
    <w:rsid w:val="00407064"/>
    <w:rsid w:val="0045102A"/>
    <w:rsid w:val="004525AF"/>
    <w:rsid w:val="004912D3"/>
    <w:rsid w:val="004A07ED"/>
    <w:rsid w:val="004D74E6"/>
    <w:rsid w:val="004D74EB"/>
    <w:rsid w:val="00527BE2"/>
    <w:rsid w:val="00532BAA"/>
    <w:rsid w:val="005421B3"/>
    <w:rsid w:val="00553DE4"/>
    <w:rsid w:val="005776FE"/>
    <w:rsid w:val="005E4FB4"/>
    <w:rsid w:val="00602EA5"/>
    <w:rsid w:val="0062346D"/>
    <w:rsid w:val="00630677"/>
    <w:rsid w:val="00632EBF"/>
    <w:rsid w:val="0065181D"/>
    <w:rsid w:val="00652DCF"/>
    <w:rsid w:val="00660052"/>
    <w:rsid w:val="00661B2D"/>
    <w:rsid w:val="006648AE"/>
    <w:rsid w:val="006913F8"/>
    <w:rsid w:val="006A0D8B"/>
    <w:rsid w:val="006C2500"/>
    <w:rsid w:val="006D4E84"/>
    <w:rsid w:val="006E4B69"/>
    <w:rsid w:val="00703287"/>
    <w:rsid w:val="007266E7"/>
    <w:rsid w:val="00746390"/>
    <w:rsid w:val="007D4748"/>
    <w:rsid w:val="00805A1F"/>
    <w:rsid w:val="0082676C"/>
    <w:rsid w:val="00831CB7"/>
    <w:rsid w:val="008D725B"/>
    <w:rsid w:val="00900022"/>
    <w:rsid w:val="00921BD4"/>
    <w:rsid w:val="00931BDC"/>
    <w:rsid w:val="0093203B"/>
    <w:rsid w:val="009411EB"/>
    <w:rsid w:val="0099475D"/>
    <w:rsid w:val="009C04F1"/>
    <w:rsid w:val="009E6C60"/>
    <w:rsid w:val="00A0264D"/>
    <w:rsid w:val="00A15294"/>
    <w:rsid w:val="00A16ED2"/>
    <w:rsid w:val="00A3678A"/>
    <w:rsid w:val="00A423FC"/>
    <w:rsid w:val="00A66C50"/>
    <w:rsid w:val="00AA6F12"/>
    <w:rsid w:val="00AD56EE"/>
    <w:rsid w:val="00B67F0C"/>
    <w:rsid w:val="00B75265"/>
    <w:rsid w:val="00B92D64"/>
    <w:rsid w:val="00BC28B6"/>
    <w:rsid w:val="00BD01BE"/>
    <w:rsid w:val="00BE0888"/>
    <w:rsid w:val="00BE0B8D"/>
    <w:rsid w:val="00BF71A0"/>
    <w:rsid w:val="00C21FA9"/>
    <w:rsid w:val="00C36820"/>
    <w:rsid w:val="00C40920"/>
    <w:rsid w:val="00C4099F"/>
    <w:rsid w:val="00C479FF"/>
    <w:rsid w:val="00C7387D"/>
    <w:rsid w:val="00C80472"/>
    <w:rsid w:val="00C865EA"/>
    <w:rsid w:val="00CC2BC0"/>
    <w:rsid w:val="00CF3DE1"/>
    <w:rsid w:val="00D84E9E"/>
    <w:rsid w:val="00DC28A6"/>
    <w:rsid w:val="00DC35A0"/>
    <w:rsid w:val="00DC59AD"/>
    <w:rsid w:val="00DE369C"/>
    <w:rsid w:val="00E64249"/>
    <w:rsid w:val="00E85844"/>
    <w:rsid w:val="00E976B0"/>
    <w:rsid w:val="00EA1E55"/>
    <w:rsid w:val="00EB1F77"/>
    <w:rsid w:val="00EC7F31"/>
    <w:rsid w:val="00ED5A22"/>
    <w:rsid w:val="00ED72E6"/>
    <w:rsid w:val="00F16C4C"/>
    <w:rsid w:val="00F625A7"/>
    <w:rsid w:val="00F846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2757"/>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FACEA-2386-455D-802A-066C068B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1410</Words>
  <Characters>8037</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6</cp:revision>
  <dcterms:created xsi:type="dcterms:W3CDTF">2018-10-17T12:32:00Z</dcterms:created>
  <dcterms:modified xsi:type="dcterms:W3CDTF">2018-11-07T15:04:00Z</dcterms:modified>
</cp:coreProperties>
</file>